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E67E" w14:textId="77777777" w:rsidR="00A956EA" w:rsidRPr="00AC541F" w:rsidRDefault="00A956EA" w:rsidP="00A956EA">
      <w:pPr>
        <w:snapToGrid w:val="0"/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32"/>
        </w:rPr>
      </w:pPr>
      <w:r w:rsidRPr="00AC541F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32"/>
        </w:rPr>
        <w:t>COMMODITY DESCRIPTION</w:t>
      </w:r>
    </w:p>
    <w:p w14:paraId="765F71FF" w14:textId="77777777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9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5030"/>
        <w:gridCol w:w="1534"/>
        <w:gridCol w:w="1285"/>
      </w:tblGrid>
      <w:tr w:rsidR="00A32BB1" w:rsidRPr="00A956EA" w14:paraId="650F2079" w14:textId="77777777" w:rsidTr="00A32BB1">
        <w:trPr>
          <w:trHeight w:val="763"/>
        </w:trPr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A53826" w14:textId="77777777" w:rsidR="00A32BB1" w:rsidRPr="00AC541F" w:rsidRDefault="00A32BB1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품목번호</w:t>
            </w:r>
          </w:p>
          <w:p w14:paraId="4B67F507" w14:textId="77777777" w:rsidR="00A32BB1" w:rsidRPr="00AC541F" w:rsidRDefault="00A32BB1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Item No.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FECF2" w14:textId="77777777" w:rsidR="00A32BB1" w:rsidRPr="00AC541F" w:rsidRDefault="00A32BB1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품명</w:t>
            </w:r>
          </w:p>
          <w:p w14:paraId="40C1C765" w14:textId="77777777" w:rsidR="00A32BB1" w:rsidRPr="00AC541F" w:rsidRDefault="00A32BB1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B5278" w14:textId="77777777" w:rsidR="00A32BB1" w:rsidRPr="00AC541F" w:rsidRDefault="00A32BB1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단위</w:t>
            </w:r>
          </w:p>
          <w:p w14:paraId="7E67AB31" w14:textId="77777777" w:rsidR="00A32BB1" w:rsidRPr="00AC541F" w:rsidRDefault="00A32BB1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Unit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F82B1" w14:textId="77777777" w:rsidR="00A32BB1" w:rsidRPr="00AC541F" w:rsidRDefault="00A32BB1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수량</w:t>
            </w:r>
          </w:p>
          <w:p w14:paraId="55E59EEF" w14:textId="77777777" w:rsidR="00A32BB1" w:rsidRPr="00AC541F" w:rsidRDefault="00A32BB1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Q'ty</w:t>
            </w:r>
          </w:p>
        </w:tc>
      </w:tr>
      <w:tr w:rsidR="00A32BB1" w:rsidRPr="00A956EA" w14:paraId="4AA5F402" w14:textId="77777777" w:rsidTr="00A32BB1">
        <w:trPr>
          <w:trHeight w:val="906"/>
        </w:trPr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DA025" w14:textId="77777777" w:rsidR="00A32BB1" w:rsidRPr="00AC541F" w:rsidRDefault="00A32BB1" w:rsidP="00A956E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548A35" w14:textId="77777777" w:rsidR="00A32BB1" w:rsidRPr="00AC541F" w:rsidRDefault="00A32BB1" w:rsidP="00A956EA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Microplate Washer </w:t>
            </w:r>
          </w:p>
          <w:p w14:paraId="0226D26D" w14:textId="7046E23A" w:rsidR="00A32BB1" w:rsidRPr="00AC541F" w:rsidRDefault="00A32BB1" w:rsidP="00A956EA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with a stacker</w:t>
            </w:r>
          </w:p>
          <w:p w14:paraId="26633F85" w14:textId="00D708AF" w:rsidR="00A32BB1" w:rsidRPr="00AC541F" w:rsidRDefault="00A32BB1" w:rsidP="00A956EA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89ED4" w14:textId="77777777" w:rsidR="00A32BB1" w:rsidRPr="00AC541F" w:rsidRDefault="00A32BB1" w:rsidP="00A956E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set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1FD7A" w14:textId="77777777" w:rsidR="00A32BB1" w:rsidRPr="00AC541F" w:rsidRDefault="00A32BB1" w:rsidP="00A956E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C541F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5B8EBD87" w14:textId="77777777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54B31803" w14:textId="096972B9" w:rsidR="00AE2F02" w:rsidRPr="00AE2F02" w:rsidRDefault="00A956EA" w:rsidP="00AE2F02">
      <w:pPr>
        <w:pStyle w:val="ListParagraph"/>
        <w:numPr>
          <w:ilvl w:val="0"/>
          <w:numId w:val="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AE2F02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End</w:t>
      </w:r>
      <w:r w:rsidR="008C315E" w:rsidRPr="00AE2F02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user’s Requirement</w:t>
      </w:r>
      <w:r w:rsidR="008C315E" w:rsidRP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>:</w:t>
      </w:r>
    </w:p>
    <w:p w14:paraId="48BF00FC" w14:textId="2E1C9669" w:rsidR="004375DA" w:rsidRPr="00B06163" w:rsidRDefault="004375DA" w:rsidP="004375D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This system is required for automated microplate washing and handling in cell-based assays and neutralization assays such as Focus Reduction Neutralization Test (FRNT) and Microneutralization (MN) </w:t>
      </w:r>
      <w:proofErr w:type="gramStart"/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assays</w:t>
      </w:r>
      <w:proofErr w:type="gramEnd"/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using clinical specimens.</w:t>
      </w:r>
    </w:p>
    <w:p w14:paraId="6363C253" w14:textId="77777777" w:rsidR="00607879" w:rsidRDefault="004375DA" w:rsidP="004375D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ensure consistent washing performance, precise control of assay conditions, and high-throughput processing to improve data reliability, reproducibility, and operational efficiency.</w:t>
      </w:r>
      <w:r w:rsidR="00A80703"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</w:p>
    <w:p w14:paraId="25075371" w14:textId="77777777" w:rsidR="00607879" w:rsidRDefault="00607879" w:rsidP="004375D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755CA0DF" w14:textId="0522D9B9" w:rsidR="004375DA" w:rsidRPr="00607879" w:rsidRDefault="004375DA" w:rsidP="00607879">
      <w:pPr>
        <w:pStyle w:val="ListParagraph"/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System Requirements</w:t>
      </w:r>
    </w:p>
    <w:p w14:paraId="7D9489F0" w14:textId="77777777" w:rsidR="004375DA" w:rsidRPr="004375DA" w:rsidRDefault="004375DA" w:rsidP="004375DA">
      <w:pPr>
        <w:pStyle w:val="ListParagraph"/>
        <w:numPr>
          <w:ilvl w:val="0"/>
          <w:numId w:val="9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include both a microplate washer and a compatible microplate stacker for integrated automated operation.</w:t>
      </w:r>
    </w:p>
    <w:p w14:paraId="467CB100" w14:textId="77777777" w:rsidR="004375DA" w:rsidRPr="004375DA" w:rsidRDefault="004375DA" w:rsidP="004375DA">
      <w:pPr>
        <w:pStyle w:val="ListParagraph"/>
        <w:numPr>
          <w:ilvl w:val="0"/>
          <w:numId w:val="9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enable continuous, automated processing of multiple plates with minimal operator intervention.</w:t>
      </w:r>
    </w:p>
    <w:p w14:paraId="26C0E325" w14:textId="77777777" w:rsidR="00607879" w:rsidRDefault="004375DA" w:rsidP="00A956EA">
      <w:pPr>
        <w:pStyle w:val="ListParagraph"/>
        <w:numPr>
          <w:ilvl w:val="0"/>
          <w:numId w:val="9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be capable of handling at least 30 microplates in an automated workflow.</w:t>
      </w:r>
    </w:p>
    <w:p w14:paraId="5CB6B45F" w14:textId="77777777" w:rsidR="00607879" w:rsidRDefault="00607879" w:rsidP="00607879">
      <w:pPr>
        <w:pStyle w:val="ListParagraph"/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6F58AC4A" w14:textId="50D6D503" w:rsidR="00B1240C" w:rsidRPr="00607879" w:rsidRDefault="004375DA" w:rsidP="00607879">
      <w:pPr>
        <w:pStyle w:val="ListParagraph"/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Microplate Washer Requirements</w:t>
      </w:r>
    </w:p>
    <w:p w14:paraId="4F49A938" w14:textId="77777777" w:rsidR="004375DA" w:rsidRPr="004375DA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provide precise and adjustable dispense and aspiration flow rates suitable for both gentle cell-based washing and rigorous washing conditions.</w:t>
      </w:r>
    </w:p>
    <w:p w14:paraId="57EDA401" w14:textId="77777777" w:rsidR="004375DA" w:rsidRPr="004375DA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The system must support </w:t>
      </w:r>
      <w:proofErr w:type="gramStart"/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side-wall</w:t>
      </w:r>
      <w:proofErr w:type="gramEnd"/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dispensing to minimize disturbance of cell monolayers.</w:t>
      </w:r>
    </w:p>
    <w:p w14:paraId="52B9B253" w14:textId="77777777" w:rsidR="004375DA" w:rsidRPr="004375DA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include a self-cleaning function for internal tubing and manifold maintenance.</w:t>
      </w:r>
    </w:p>
    <w:p w14:paraId="38FAEC93" w14:textId="77777777" w:rsidR="004375DA" w:rsidRPr="004375DA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provide anti-clogging functionality or allow easy cleaning of clogged nozzles/manifold tubes.</w:t>
      </w:r>
    </w:p>
    <w:p w14:paraId="0D5295C1" w14:textId="77777777" w:rsidR="004375DA" w:rsidRPr="004375DA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allow X, Y, and Z axis adjustment of the nozzle/manifold position for precise alignment and optimized washing performance.</w:t>
      </w:r>
    </w:p>
    <w:p w14:paraId="3447B221" w14:textId="70F2D2AE" w:rsidR="004375DA" w:rsidRPr="004375DA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should support fully programmable washing parameters including dispensing volume, aspiration height, aspiration delay, soak time, and shaking conditions.</w:t>
      </w:r>
    </w:p>
    <w:p w14:paraId="3D896B7D" w14:textId="77777777" w:rsidR="004375DA" w:rsidRPr="004375DA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should minimize residual volume to reduce background signal and improve assay sensitivity.</w:t>
      </w:r>
    </w:p>
    <w:p w14:paraId="5BED6988" w14:textId="77777777" w:rsidR="004375DA" w:rsidRPr="004375DA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be compatible with multiple microplate formats (e.g., 96- and 384-well plates).</w:t>
      </w:r>
    </w:p>
    <w:p w14:paraId="670E3487" w14:textId="77777777" w:rsidR="00607879" w:rsidRDefault="004375DA" w:rsidP="004375DA">
      <w:pPr>
        <w:pStyle w:val="ListParagraph"/>
        <w:numPr>
          <w:ilvl w:val="0"/>
          <w:numId w:val="10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The system should include monitoring functions such as fluid detection, flow detection, and waste level </w:t>
      </w:r>
      <w:r w:rsidRPr="004375DA">
        <w:rPr>
          <w:rFonts w:ascii="Times New Roman" w:eastAsia="함초롬바탕" w:hAnsi="Times New Roman" w:cs="Times New Roman"/>
          <w:color w:val="000000"/>
          <w:kern w:val="0"/>
          <w:szCs w:val="20"/>
        </w:rPr>
        <w:lastRenderedPageBreak/>
        <w:t>sensing for safe unattended operation.</w:t>
      </w:r>
    </w:p>
    <w:p w14:paraId="3890CC9D" w14:textId="7D454FAA" w:rsidR="004375DA" w:rsidRPr="00607879" w:rsidRDefault="004375DA" w:rsidP="00607879">
      <w:pPr>
        <w:pStyle w:val="ListParagraph"/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607879"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  <w:t>Microplate Stacker Requirements</w:t>
      </w:r>
    </w:p>
    <w:p w14:paraId="26067A67" w14:textId="77777777" w:rsidR="004375DA" w:rsidRPr="004375DA" w:rsidRDefault="004375DA" w:rsidP="004375DA">
      <w:pPr>
        <w:pStyle w:val="ListParagraph"/>
        <w:numPr>
          <w:ilvl w:val="0"/>
          <w:numId w:val="1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굴림" w:hAnsi="Times New Roman" w:cs="Times New Roman"/>
          <w:color w:val="000000"/>
          <w:kern w:val="0"/>
          <w:szCs w:val="20"/>
        </w:rPr>
        <w:t>The stacker must be fully compatible with the microplate washer for integrated automated operation.</w:t>
      </w:r>
    </w:p>
    <w:p w14:paraId="61929350" w14:textId="77777777" w:rsidR="004375DA" w:rsidRPr="004375DA" w:rsidRDefault="004375DA" w:rsidP="004375DA">
      <w:pPr>
        <w:pStyle w:val="ListParagraph"/>
        <w:numPr>
          <w:ilvl w:val="0"/>
          <w:numId w:val="1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굴림" w:hAnsi="Times New Roman" w:cs="Times New Roman"/>
          <w:color w:val="000000"/>
          <w:kern w:val="0"/>
          <w:szCs w:val="20"/>
        </w:rPr>
        <w:t>The system must support automated plate loading, transfer, and unloading.</w:t>
      </w:r>
    </w:p>
    <w:p w14:paraId="4F2A525B" w14:textId="77777777" w:rsidR="004375DA" w:rsidRPr="004375DA" w:rsidRDefault="004375DA" w:rsidP="004375DA">
      <w:pPr>
        <w:pStyle w:val="ListParagraph"/>
        <w:numPr>
          <w:ilvl w:val="0"/>
          <w:numId w:val="1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굴림" w:hAnsi="Times New Roman" w:cs="Times New Roman"/>
          <w:color w:val="000000"/>
          <w:kern w:val="0"/>
          <w:szCs w:val="20"/>
        </w:rPr>
        <w:t>The system must support multi-plate stacking capacity of at least 30 plates or more.</w:t>
      </w:r>
    </w:p>
    <w:p w14:paraId="25A65549" w14:textId="77777777" w:rsidR="004375DA" w:rsidRPr="004375DA" w:rsidRDefault="004375DA" w:rsidP="004375DA">
      <w:pPr>
        <w:pStyle w:val="ListParagraph"/>
        <w:numPr>
          <w:ilvl w:val="0"/>
          <w:numId w:val="1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굴림" w:hAnsi="Times New Roman" w:cs="Times New Roman"/>
          <w:color w:val="000000"/>
          <w:kern w:val="0"/>
          <w:szCs w:val="20"/>
        </w:rPr>
        <w:t>The system should enable continuous plate processing with rapid plate exchange time.</w:t>
      </w:r>
    </w:p>
    <w:p w14:paraId="79229E65" w14:textId="77777777" w:rsidR="004375DA" w:rsidRPr="004375DA" w:rsidRDefault="004375DA" w:rsidP="004375DA">
      <w:pPr>
        <w:pStyle w:val="ListParagraph"/>
        <w:numPr>
          <w:ilvl w:val="0"/>
          <w:numId w:val="1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굴림" w:hAnsi="Times New Roman" w:cs="Times New Roman"/>
          <w:color w:val="000000"/>
          <w:kern w:val="0"/>
          <w:szCs w:val="20"/>
        </w:rPr>
        <w:t>The system should support standard microplate formats (e.g., 96- and 384-well plates).</w:t>
      </w:r>
    </w:p>
    <w:p w14:paraId="0A7E405A" w14:textId="571B5A6C" w:rsidR="00A956EA" w:rsidRPr="00B06163" w:rsidRDefault="004375DA" w:rsidP="00A956EA">
      <w:pPr>
        <w:pStyle w:val="ListParagraph"/>
        <w:numPr>
          <w:ilvl w:val="0"/>
          <w:numId w:val="1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4375DA">
        <w:rPr>
          <w:rFonts w:ascii="Times New Roman" w:eastAsia="굴림" w:hAnsi="Times New Roman" w:cs="Times New Roman"/>
          <w:color w:val="000000"/>
          <w:kern w:val="0"/>
          <w:szCs w:val="20"/>
        </w:rPr>
        <w:t>The system should minimize manual handling to reduce contamination risk and improve workflow efficiency.</w:t>
      </w:r>
    </w:p>
    <w:p w14:paraId="019E4085" w14:textId="77777777" w:rsidR="00D42058" w:rsidRPr="00A956EA" w:rsidRDefault="00D42058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38898CF1" w14:textId="46944CD8" w:rsidR="00607879" w:rsidRPr="00607879" w:rsidRDefault="00A956EA" w:rsidP="00607879">
      <w:pPr>
        <w:pStyle w:val="ListParagraph"/>
        <w:numPr>
          <w:ilvl w:val="0"/>
          <w:numId w:val="3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</w:pPr>
      <w:r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Performance and </w:t>
      </w:r>
      <w:r w:rsidR="00AE2F02"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Specification:</w:t>
      </w:r>
    </w:p>
    <w:p w14:paraId="4D659AFB" w14:textId="77777777" w:rsidR="00607879" w:rsidRDefault="00607879" w:rsidP="00607879">
      <w:pPr>
        <w:pStyle w:val="ListParagraph"/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</w:p>
    <w:p w14:paraId="0741BE4E" w14:textId="522E1843" w:rsidR="00A956EA" w:rsidRPr="00443F6E" w:rsidRDefault="00A956EA" w:rsidP="00607879">
      <w:pPr>
        <w:pStyle w:val="ListParagraph"/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  <w:u w:val="single"/>
        </w:rPr>
      </w:pPr>
      <w:r w:rsidRPr="00443F6E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  <w:u w:val="single"/>
        </w:rPr>
        <w:t>Microplate Washer</w:t>
      </w:r>
      <w:r w:rsidRPr="00443F6E">
        <w:rPr>
          <w:rFonts w:ascii="Times New Roman" w:eastAsia="굴림" w:hAnsi="Times New Roman" w:cs="Times New Roman"/>
          <w:b/>
          <w:bCs/>
          <w:color w:val="000000"/>
          <w:kern w:val="0"/>
          <w:szCs w:val="20"/>
          <w:u w:val="single"/>
        </w:rPr>
        <w:tab/>
      </w:r>
      <w:r w:rsidRPr="00443F6E">
        <w:rPr>
          <w:rFonts w:ascii="Times New Roman" w:eastAsia="굴림" w:hAnsi="Times New Roman" w:cs="Times New Roman"/>
          <w:color w:val="000000"/>
          <w:kern w:val="0"/>
          <w:szCs w:val="20"/>
          <w:u w:val="single"/>
        </w:rPr>
        <w:tab/>
      </w:r>
      <w:r w:rsidRPr="00443F6E">
        <w:rPr>
          <w:rFonts w:ascii="Times New Roman" w:eastAsia="굴림" w:hAnsi="Times New Roman" w:cs="Times New Roman"/>
          <w:color w:val="000000"/>
          <w:kern w:val="0"/>
          <w:szCs w:val="20"/>
          <w:u w:val="single"/>
        </w:rPr>
        <w:tab/>
      </w:r>
      <w:r w:rsidRPr="00443F6E">
        <w:rPr>
          <w:rFonts w:ascii="Times New Roman" w:eastAsia="굴림" w:hAnsi="Times New Roman" w:cs="Times New Roman"/>
          <w:color w:val="000000"/>
          <w:kern w:val="0"/>
          <w:szCs w:val="20"/>
          <w:u w:val="single"/>
        </w:rPr>
        <w:tab/>
      </w:r>
      <w:r w:rsidR="006447C1" w:rsidRPr="00443F6E">
        <w:rPr>
          <w:rFonts w:ascii="Times New Roman" w:eastAsia="굴림" w:hAnsi="Times New Roman" w:cs="Times New Roman"/>
          <w:color w:val="000000"/>
          <w:kern w:val="0"/>
          <w:szCs w:val="20"/>
          <w:u w:val="single"/>
        </w:rPr>
        <w:tab/>
      </w:r>
      <w:r w:rsidRPr="00443F6E">
        <w:rPr>
          <w:rFonts w:ascii="Times New Roman" w:eastAsia="굴림" w:hAnsi="Times New Roman" w:cs="Times New Roman"/>
          <w:color w:val="000000"/>
          <w:kern w:val="0"/>
          <w:szCs w:val="20"/>
          <w:u w:val="single"/>
        </w:rPr>
        <w:tab/>
      </w:r>
      <w:r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>1 set</w:t>
      </w:r>
    </w:p>
    <w:p w14:paraId="3344F2D7" w14:textId="07A5DBAD" w:rsidR="00B06163" w:rsidRPr="00B06163" w:rsidRDefault="00B06163" w:rsidP="00B06163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Features</w:t>
      </w:r>
    </w:p>
    <w:p w14:paraId="7724E3AA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Automated washing for microplate-based assays</w:t>
      </w:r>
    </w:p>
    <w:p w14:paraId="5D3EEE7C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High reproducibility and standardized washing conditions</w:t>
      </w:r>
    </w:p>
    <w:p w14:paraId="52500375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Adjustable dispensing and aspiration flow rates for cell-based assays</w:t>
      </w:r>
    </w:p>
    <w:p w14:paraId="62A1755F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Gentle washing mechanism to preserve cell monolayers</w:t>
      </w:r>
    </w:p>
    <w:p w14:paraId="67209D7E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Programmable washing protocols for different assay workflows</w:t>
      </w:r>
    </w:p>
    <w:p w14:paraId="6946DEC3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Support for multiple microplate formats (96- and 384-well plates)</w:t>
      </w:r>
    </w:p>
    <w:p w14:paraId="5EDCBF92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Low residual volume to reduce assay background noise</w:t>
      </w:r>
    </w:p>
    <w:p w14:paraId="55AE30FC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Rapid washing cycles for improved laboratory throughput</w:t>
      </w:r>
    </w:p>
    <w:p w14:paraId="169A116F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Compatibility with bead-based assays using magnetic separation or filtration systems</w:t>
      </w:r>
    </w:p>
    <w:p w14:paraId="2F9B99A8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Integrated monitoring of fluid flow and waste levels for reliable operation</w:t>
      </w:r>
    </w:p>
    <w:p w14:paraId="7F627CB2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Self-cleaning and maintenance functions to minimize instrument downtime</w:t>
      </w:r>
    </w:p>
    <w:p w14:paraId="0056C17D" w14:textId="77777777" w:rsidR="00B06163" w:rsidRPr="00B06163" w:rsidRDefault="00B06163" w:rsidP="00B06163">
      <w:pPr>
        <w:numPr>
          <w:ilvl w:val="0"/>
          <w:numId w:val="12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Compatibility with laboratory automation systems</w:t>
      </w:r>
    </w:p>
    <w:p w14:paraId="1B497F9A" w14:textId="554457F9" w:rsidR="00B06163" w:rsidRPr="00B06163" w:rsidRDefault="00B06163" w:rsidP="00B06163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Specifications</w:t>
      </w:r>
    </w:p>
    <w:p w14:paraId="6DB0EA58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Plate types: 96- and 384-well microplates</w:t>
      </w:r>
    </w:p>
    <w:p w14:paraId="371B316C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Dispense volume range: approximately 25–3,000 µL per well</w:t>
      </w:r>
    </w:p>
    <w:p w14:paraId="2943D507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 w:hint="eastAsia"/>
          <w:color w:val="000000"/>
          <w:kern w:val="0"/>
          <w:szCs w:val="20"/>
        </w:rPr>
        <w:t xml:space="preserve">Dispense precision: </w:t>
      </w:r>
      <w:r w:rsidRPr="00B06163">
        <w:rPr>
          <w:rFonts w:ascii="Times New Roman" w:eastAsia="함초롬바탕" w:hAnsi="Times New Roman" w:cs="Times New Roman" w:hint="eastAsia"/>
          <w:color w:val="000000"/>
          <w:kern w:val="0"/>
          <w:szCs w:val="20"/>
        </w:rPr>
        <w:t>≤</w:t>
      </w:r>
      <w:r w:rsidRPr="00B06163">
        <w:rPr>
          <w:rFonts w:ascii="Times New Roman" w:eastAsia="함초롬바탕" w:hAnsi="Times New Roman" w:cs="Times New Roman" w:hint="eastAsia"/>
          <w:color w:val="000000"/>
          <w:kern w:val="0"/>
          <w:szCs w:val="20"/>
        </w:rPr>
        <w:t xml:space="preserve"> 3</w:t>
      </w:r>
      <w:r w:rsidRPr="00B06163">
        <w:rPr>
          <w:rFonts w:ascii="Times New Roman" w:eastAsia="함초롬바탕" w:hAnsi="Times New Roman" w:cs="Times New Roman" w:hint="eastAsia"/>
          <w:color w:val="000000"/>
          <w:kern w:val="0"/>
          <w:szCs w:val="20"/>
        </w:rPr>
        <w:t>–</w:t>
      </w:r>
      <w:r w:rsidRPr="00B06163">
        <w:rPr>
          <w:rFonts w:ascii="Times New Roman" w:eastAsia="함초롬바탕" w:hAnsi="Times New Roman" w:cs="Times New Roman" w:hint="eastAsia"/>
          <w:color w:val="000000"/>
          <w:kern w:val="0"/>
          <w:szCs w:val="20"/>
        </w:rPr>
        <w:t>4% CV depending on plate format</w:t>
      </w:r>
    </w:p>
    <w:p w14:paraId="2A502A63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 w:hint="eastAsia"/>
          <w:color w:val="000000"/>
          <w:kern w:val="0"/>
          <w:szCs w:val="20"/>
        </w:rPr>
        <w:t xml:space="preserve">Residual volume: </w:t>
      </w:r>
      <w:r w:rsidRPr="00B06163">
        <w:rPr>
          <w:rFonts w:ascii="Times New Roman" w:eastAsia="함초롬바탕" w:hAnsi="Times New Roman" w:cs="Times New Roman" w:hint="eastAsia"/>
          <w:color w:val="000000"/>
          <w:kern w:val="0"/>
          <w:szCs w:val="20"/>
        </w:rPr>
        <w:t>≤</w:t>
      </w:r>
      <w:r w:rsidRPr="00B06163">
        <w:rPr>
          <w:rFonts w:ascii="Times New Roman" w:eastAsia="함초롬바탕" w:hAnsi="Times New Roman" w:cs="Times New Roman" w:hint="eastAsia"/>
          <w:color w:val="000000"/>
          <w:kern w:val="0"/>
          <w:szCs w:val="20"/>
        </w:rPr>
        <w:t xml:space="preserve"> 2 µL per well</w:t>
      </w:r>
    </w:p>
    <w:p w14:paraId="6076DE52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Wash speed: rapid automated wash cycles depending on protocol</w:t>
      </w:r>
    </w:p>
    <w:p w14:paraId="4B3BDF22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Flow rates: adjustable from gentle to high flow rates</w:t>
      </w:r>
    </w:p>
    <w:p w14:paraId="52EBF20B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Buffer selection: multiple buffer channels with automated switching</w:t>
      </w:r>
    </w:p>
    <w:p w14:paraId="40B16FE8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Programmable shaking and soaking functions</w:t>
      </w:r>
    </w:p>
    <w:p w14:paraId="721EDDF0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lastRenderedPageBreak/>
        <w:t>Vacuum filtration support with adjustable vacuum range and time</w:t>
      </w:r>
    </w:p>
    <w:p w14:paraId="2535250B" w14:textId="77777777" w:rsidR="00B06163" w:rsidRPr="00B06163" w:rsidRDefault="00B06163" w:rsidP="00B06163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Onboard software for protocol creation and execution</w:t>
      </w:r>
    </w:p>
    <w:p w14:paraId="79B28F3D" w14:textId="77777777" w:rsidR="00607879" w:rsidRDefault="00B06163" w:rsidP="00607879">
      <w:pPr>
        <w:numPr>
          <w:ilvl w:val="0"/>
          <w:numId w:val="1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Waste level and fluid flow detection system</w:t>
      </w:r>
    </w:p>
    <w:p w14:paraId="26D584BE" w14:textId="77777777" w:rsidR="00607879" w:rsidRDefault="00607879" w:rsidP="00607879">
      <w:pPr>
        <w:snapToGrid w:val="0"/>
        <w:spacing w:after="0" w:line="384" w:lineRule="auto"/>
        <w:ind w:left="720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</w:p>
    <w:p w14:paraId="09882855" w14:textId="4DF76474" w:rsidR="00B06163" w:rsidRPr="00443F6E" w:rsidRDefault="00A956EA" w:rsidP="00607879">
      <w:pPr>
        <w:snapToGrid w:val="0"/>
        <w:spacing w:after="0" w:line="384" w:lineRule="auto"/>
        <w:ind w:left="72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</w:pPr>
      <w:r w:rsidRPr="00443F6E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  <w:u w:val="single"/>
        </w:rPr>
        <w:t>Microplate Stacker</w:t>
      </w:r>
      <w:r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 xml:space="preserve"> </w:t>
      </w:r>
      <w:r w:rsidR="00D42058"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ab/>
      </w:r>
      <w:r w:rsidR="00D42058"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ab/>
      </w:r>
      <w:r w:rsidR="00D42058"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ab/>
      </w:r>
      <w:r w:rsidR="00D42058"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ab/>
      </w:r>
      <w:r w:rsidR="00D42058"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ab/>
      </w:r>
      <w:r w:rsidR="00D42058"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ab/>
      </w:r>
      <w:r w:rsidRPr="00443F6E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>1set</w:t>
      </w:r>
    </w:p>
    <w:p w14:paraId="5CA991F8" w14:textId="55AC358D" w:rsidR="00B06163" w:rsidRPr="00B06163" w:rsidRDefault="00B06163" w:rsidP="00B06163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Features</w:t>
      </w:r>
    </w:p>
    <w:p w14:paraId="7051CFA7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Automated plate loading, transfer, and unloading for continuous workflow</w:t>
      </w:r>
    </w:p>
    <w:p w14:paraId="0D981D7A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Seamless integration with microplate washer and other laboratory instruments</w:t>
      </w:r>
    </w:p>
    <w:p w14:paraId="1FAF82B3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Walk-away automation to minimize operator intervention</w:t>
      </w:r>
    </w:p>
    <w:p w14:paraId="2B35DB67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High-throughput processing with rapid plate exchange speeds</w:t>
      </w:r>
    </w:p>
    <w:p w14:paraId="4C2ED81B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Support for multiple plate formats (e.g., 96- and 384-well plates and beyond)</w:t>
      </w:r>
    </w:p>
    <w:p w14:paraId="3C256DE8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Interchangeable plate stack capacity (e.g., 10, 30, or 50 plates) for flexible throughput</w:t>
      </w:r>
    </w:p>
    <w:p w14:paraId="02F63EEB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Capability to handle lidded plates with automated de-lidding and re-lidding functions</w:t>
      </w:r>
    </w:p>
    <w:p w14:paraId="3BD8647C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Restacking functionality for complete end-to-end automation</w:t>
      </w:r>
    </w:p>
    <w:p w14:paraId="7793BBD8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Compact footprint suitable for laboratory benches or biosafety enclosures</w:t>
      </w:r>
    </w:p>
    <w:p w14:paraId="799A334B" w14:textId="77777777" w:rsidR="00B06163" w:rsidRP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Programmable operation and compatibility with automation software</w:t>
      </w:r>
    </w:p>
    <w:p w14:paraId="724A0164" w14:textId="77777777" w:rsidR="00B06163" w:rsidRDefault="00B06163" w:rsidP="00B06163">
      <w:pPr>
        <w:numPr>
          <w:ilvl w:val="0"/>
          <w:numId w:val="14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Reduced contamination risk through minimized manual handling</w:t>
      </w:r>
    </w:p>
    <w:p w14:paraId="69D8CB5A" w14:textId="13F327C9" w:rsidR="00B06163" w:rsidRPr="00B06163" w:rsidRDefault="00B06163" w:rsidP="00B06163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Specifications</w:t>
      </w:r>
    </w:p>
    <w:p w14:paraId="3CFE2259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Plate formats: compatible with various microplate types (e.g., 96-, 384-well and higher density formats)</w:t>
      </w:r>
    </w:p>
    <w:p w14:paraId="7C788453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Plate capacity: interchangeable stacks (e.g., 10, 30, or 50 plates per stack)</w:t>
      </w:r>
    </w:p>
    <w:p w14:paraId="367955BF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Plate handling: automatic loading, transfer, and restacking</w:t>
      </w:r>
    </w:p>
    <w:p w14:paraId="67DB41F2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Plate exchange time: </w:t>
      </w:r>
      <w:proofErr w:type="gramStart"/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typically</w:t>
      </w:r>
      <w:proofErr w:type="gramEnd"/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within seconds per plate (high-speed transfer)</w:t>
      </w:r>
    </w:p>
    <w:p w14:paraId="617DDEA4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Compatibility: integration with microplate washers and other analytical instruments</w:t>
      </w:r>
    </w:p>
    <w:p w14:paraId="34D331D7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Automation: programmable workflow with optional software control</w:t>
      </w:r>
    </w:p>
    <w:p w14:paraId="252BCD0A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Plate handling capability: support for lidded and unlidded plates</w:t>
      </w:r>
    </w:p>
    <w:p w14:paraId="1C65BA7F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Footprint: compact design for efficient laboratory space utilization</w:t>
      </w:r>
    </w:p>
    <w:p w14:paraId="05B06704" w14:textId="77777777" w:rsidR="00B06163" w:rsidRPr="00B06163" w:rsidRDefault="00B06163" w:rsidP="00B06163">
      <w:pPr>
        <w:numPr>
          <w:ilvl w:val="0"/>
          <w:numId w:val="15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Power requirements: standard laboratory electrical specifications</w:t>
      </w:r>
    </w:p>
    <w:p w14:paraId="502C7D9E" w14:textId="77777777" w:rsidR="00C20318" w:rsidRPr="00A956EA" w:rsidRDefault="00C20318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4EE29E60" w14:textId="63021DA2" w:rsidR="00B06163" w:rsidRPr="00B06163" w:rsidRDefault="00B06163" w:rsidP="00B06163">
      <w:pPr>
        <w:pStyle w:val="ListParagraph"/>
        <w:numPr>
          <w:ilvl w:val="0"/>
          <w:numId w:val="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Performance and Operation</w:t>
      </w:r>
    </w:p>
    <w:p w14:paraId="66E2B8AA" w14:textId="77777777" w:rsidR="00B06163" w:rsidRPr="00B06163" w:rsidRDefault="00B06163" w:rsidP="00B06163">
      <w:pPr>
        <w:pStyle w:val="ListParagraph"/>
        <w:numPr>
          <w:ilvl w:val="0"/>
          <w:numId w:val="17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The integrated system must enable fully automated washing and plate handling workflows.</w:t>
      </w:r>
    </w:p>
    <w:p w14:paraId="22D35243" w14:textId="77777777" w:rsidR="00B06163" w:rsidRPr="00B06163" w:rsidRDefault="00B06163" w:rsidP="00B06163">
      <w:pPr>
        <w:pStyle w:val="ListParagraph"/>
        <w:numPr>
          <w:ilvl w:val="0"/>
          <w:numId w:val="17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ensure consistent processing conditions across all plates, especially for time-sensitive cell-based assays such as FRNT and MN assays.</w:t>
      </w:r>
    </w:p>
    <w:p w14:paraId="20079B86" w14:textId="77777777" w:rsidR="00B06163" w:rsidRDefault="00B06163" w:rsidP="00B06163">
      <w:pPr>
        <w:pStyle w:val="ListParagraph"/>
        <w:numPr>
          <w:ilvl w:val="0"/>
          <w:numId w:val="17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should improve data reproducibility, consistency, and throughput, particularly in high-volume experiments using clinical samples.</w:t>
      </w:r>
    </w:p>
    <w:p w14:paraId="456A7D00" w14:textId="24FBA26F" w:rsidR="00B06163" w:rsidRPr="001B2EE8" w:rsidRDefault="00B06163" w:rsidP="001B2EE8">
      <w:pPr>
        <w:pStyle w:val="ListParagraph"/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br w:type="page"/>
      </w:r>
    </w:p>
    <w:p w14:paraId="5EE62C95" w14:textId="38310C86" w:rsidR="00B06163" w:rsidRPr="00B06163" w:rsidRDefault="00B06163" w:rsidP="00B06163">
      <w:pPr>
        <w:pStyle w:val="ListParagraph"/>
        <w:numPr>
          <w:ilvl w:val="0"/>
          <w:numId w:val="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lastRenderedPageBreak/>
        <w:t>Remarks</w:t>
      </w:r>
    </w:p>
    <w:p w14:paraId="3F494637" w14:textId="77777777" w:rsidR="00B06163" w:rsidRPr="00B06163" w:rsidRDefault="00B06163" w:rsidP="00B06163">
      <w:pPr>
        <w:pStyle w:val="ListParagraph"/>
        <w:numPr>
          <w:ilvl w:val="0"/>
          <w:numId w:val="18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Installation and operation must be performed by the supplier at the end user’s site.</w:t>
      </w:r>
    </w:p>
    <w:p w14:paraId="79179002" w14:textId="77777777" w:rsidR="00B06163" w:rsidRPr="00B06163" w:rsidRDefault="00B06163" w:rsidP="00B06163">
      <w:pPr>
        <w:pStyle w:val="ListParagraph"/>
        <w:numPr>
          <w:ilvl w:val="0"/>
          <w:numId w:val="18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The manufacturer or supplier must provide reliable Installation Qualification (IQ) and Operational Qualification (OQ) documentation and services to ensure proper installation and performance verification of the system.</w:t>
      </w:r>
    </w:p>
    <w:p w14:paraId="17FC8960" w14:textId="77777777" w:rsidR="00B06163" w:rsidRPr="00B06163" w:rsidRDefault="00B06163" w:rsidP="00B06163">
      <w:pPr>
        <w:pStyle w:val="ListParagraph"/>
        <w:numPr>
          <w:ilvl w:val="0"/>
          <w:numId w:val="18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The system must include a minimum of one (1) year of free warranty service after installation and performance verification.</w:t>
      </w:r>
    </w:p>
    <w:p w14:paraId="4E2EEA09" w14:textId="77777777" w:rsidR="00B06163" w:rsidRPr="00B06163" w:rsidRDefault="00B06163" w:rsidP="00B06163">
      <w:pPr>
        <w:pStyle w:val="ListParagraph"/>
        <w:numPr>
          <w:ilvl w:val="0"/>
          <w:numId w:val="18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The supplier must provide long-term paid maintenance service and technical support, including availability of spare parts and consumables for at least ten (10) years after installation.</w:t>
      </w:r>
    </w:p>
    <w:p w14:paraId="78D54404" w14:textId="77777777" w:rsidR="00B06163" w:rsidRPr="00B06163" w:rsidRDefault="00B06163" w:rsidP="00B06163">
      <w:pPr>
        <w:pStyle w:val="ListParagraph"/>
        <w:numPr>
          <w:ilvl w:val="0"/>
          <w:numId w:val="18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User manuals and operational documentation must be provided in English or Korean.</w:t>
      </w:r>
    </w:p>
    <w:p w14:paraId="73EB5218" w14:textId="289F4B1C" w:rsidR="00200EFB" w:rsidRPr="00B06163" w:rsidRDefault="00B06163" w:rsidP="00B06163">
      <w:pPr>
        <w:pStyle w:val="ListParagraph"/>
        <w:numPr>
          <w:ilvl w:val="0"/>
          <w:numId w:val="18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06163">
        <w:rPr>
          <w:rFonts w:ascii="Times New Roman" w:eastAsia="함초롬바탕" w:hAnsi="Times New Roman" w:cs="Times New Roman"/>
          <w:color w:val="000000"/>
          <w:kern w:val="0"/>
          <w:szCs w:val="20"/>
        </w:rPr>
        <w:t>The bidder must provide technical support and a qualified engineer capable of communication during installation and operation.</w:t>
      </w:r>
    </w:p>
    <w:p w14:paraId="4D6B3520" w14:textId="77777777" w:rsidR="00B06163" w:rsidRDefault="00B06163" w:rsidP="00B06163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553CDC3C" w14:textId="71FF2516" w:rsidR="00200EFB" w:rsidRPr="00607879" w:rsidRDefault="00200EFB" w:rsidP="00607879">
      <w:pPr>
        <w:pStyle w:val="ListParagraph"/>
        <w:numPr>
          <w:ilvl w:val="0"/>
          <w:numId w:val="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‘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위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규격서에서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명시한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제품과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동등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이상의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다른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제품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납품이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가능한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업체는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입찰에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참가할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수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있음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’.</w:t>
      </w:r>
    </w:p>
    <w:p w14:paraId="34D1DC59" w14:textId="42096D53" w:rsidR="00607879" w:rsidRPr="00607879" w:rsidRDefault="00607879" w:rsidP="00607879">
      <w:pPr>
        <w:pStyle w:val="ListParagraph"/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‘</w:t>
      </w:r>
      <w:r w:rsidRPr="00607879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Suppliers who can provide products equivalent to or exceeding the specifications described above shall be eligible to participate in the bidding process.</w:t>
      </w:r>
      <w:r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’</w:t>
      </w:r>
    </w:p>
    <w:sectPr w:rsidR="00607879" w:rsidRPr="006078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FCC"/>
    <w:multiLevelType w:val="hybridMultilevel"/>
    <w:tmpl w:val="3552ED3C"/>
    <w:lvl w:ilvl="0" w:tplc="F8F6BC42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7CCF"/>
    <w:multiLevelType w:val="hybridMultilevel"/>
    <w:tmpl w:val="ED545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798D"/>
    <w:multiLevelType w:val="hybridMultilevel"/>
    <w:tmpl w:val="A6DC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18E1"/>
    <w:multiLevelType w:val="hybridMultilevel"/>
    <w:tmpl w:val="6EB8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26DF"/>
    <w:multiLevelType w:val="hybridMultilevel"/>
    <w:tmpl w:val="2732EFB6"/>
    <w:lvl w:ilvl="0" w:tplc="13307E64">
      <w:start w:val="1"/>
      <w:numFmt w:val="decimal"/>
      <w:lvlText w:val="%1.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AC5"/>
    <w:multiLevelType w:val="hybridMultilevel"/>
    <w:tmpl w:val="7158AF1C"/>
    <w:lvl w:ilvl="0" w:tplc="9B4C1ED0">
      <w:start w:val="1"/>
      <w:numFmt w:val="lowerLetter"/>
      <w:lvlText w:val="%1)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0469B"/>
    <w:multiLevelType w:val="hybridMultilevel"/>
    <w:tmpl w:val="D32CF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84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451877"/>
    <w:multiLevelType w:val="hybridMultilevel"/>
    <w:tmpl w:val="80C8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447DC"/>
    <w:multiLevelType w:val="hybridMultilevel"/>
    <w:tmpl w:val="A704EC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2142D"/>
    <w:multiLevelType w:val="hybridMultilevel"/>
    <w:tmpl w:val="5D061330"/>
    <w:lvl w:ilvl="0" w:tplc="95A0B98A">
      <w:start w:val="1"/>
      <w:numFmt w:val="decimal"/>
      <w:lvlText w:val="%1.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63B2D"/>
    <w:multiLevelType w:val="hybridMultilevel"/>
    <w:tmpl w:val="C7A6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3407B"/>
    <w:multiLevelType w:val="hybridMultilevel"/>
    <w:tmpl w:val="F7BA4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12E39"/>
    <w:multiLevelType w:val="hybridMultilevel"/>
    <w:tmpl w:val="C2A85774"/>
    <w:lvl w:ilvl="0" w:tplc="C69AAA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51D20"/>
    <w:multiLevelType w:val="hybridMultilevel"/>
    <w:tmpl w:val="FC14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420BE"/>
    <w:multiLevelType w:val="hybridMultilevel"/>
    <w:tmpl w:val="4F2001FA"/>
    <w:lvl w:ilvl="0" w:tplc="A6B8619C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05F75"/>
    <w:multiLevelType w:val="hybridMultilevel"/>
    <w:tmpl w:val="9CAAB324"/>
    <w:lvl w:ilvl="0" w:tplc="93CEDF56">
      <w:start w:val="1"/>
      <w:numFmt w:val="decimal"/>
      <w:lvlText w:val="%1.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A6AF6"/>
    <w:multiLevelType w:val="hybridMultilevel"/>
    <w:tmpl w:val="B3D6A92E"/>
    <w:lvl w:ilvl="0" w:tplc="AF6416BC">
      <w:start w:val="1"/>
      <w:numFmt w:val="upperLetter"/>
      <w:lvlText w:val="%1."/>
      <w:lvlJc w:val="left"/>
      <w:pPr>
        <w:ind w:left="720" w:hanging="360"/>
      </w:pPr>
      <w:rPr>
        <w:rFonts w:eastAsia="함초롬바탕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54426">
    <w:abstractNumId w:val="2"/>
  </w:num>
  <w:num w:numId="2" w16cid:durableId="2143116512">
    <w:abstractNumId w:val="17"/>
  </w:num>
  <w:num w:numId="3" w16cid:durableId="206458990">
    <w:abstractNumId w:val="13"/>
  </w:num>
  <w:num w:numId="4" w16cid:durableId="408967330">
    <w:abstractNumId w:val="4"/>
  </w:num>
  <w:num w:numId="5" w16cid:durableId="33963000">
    <w:abstractNumId w:val="16"/>
  </w:num>
  <w:num w:numId="6" w16cid:durableId="1011220921">
    <w:abstractNumId w:val="7"/>
  </w:num>
  <w:num w:numId="7" w16cid:durableId="564026722">
    <w:abstractNumId w:val="5"/>
  </w:num>
  <w:num w:numId="8" w16cid:durableId="1421755061">
    <w:abstractNumId w:val="10"/>
  </w:num>
  <w:num w:numId="9" w16cid:durableId="386808659">
    <w:abstractNumId w:val="1"/>
  </w:num>
  <w:num w:numId="10" w16cid:durableId="677389024">
    <w:abstractNumId w:val="6"/>
  </w:num>
  <w:num w:numId="11" w16cid:durableId="1836799517">
    <w:abstractNumId w:val="12"/>
  </w:num>
  <w:num w:numId="12" w16cid:durableId="503209933">
    <w:abstractNumId w:val="14"/>
  </w:num>
  <w:num w:numId="13" w16cid:durableId="1642810911">
    <w:abstractNumId w:val="8"/>
  </w:num>
  <w:num w:numId="14" w16cid:durableId="1416855017">
    <w:abstractNumId w:val="3"/>
  </w:num>
  <w:num w:numId="15" w16cid:durableId="709455437">
    <w:abstractNumId w:val="11"/>
  </w:num>
  <w:num w:numId="16" w16cid:durableId="918293115">
    <w:abstractNumId w:val="9"/>
  </w:num>
  <w:num w:numId="17" w16cid:durableId="1111053250">
    <w:abstractNumId w:val="0"/>
  </w:num>
  <w:num w:numId="18" w16cid:durableId="1097674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EA"/>
    <w:rsid w:val="00017875"/>
    <w:rsid w:val="0002248F"/>
    <w:rsid w:val="00025713"/>
    <w:rsid w:val="0017510F"/>
    <w:rsid w:val="00177B42"/>
    <w:rsid w:val="001B2EE8"/>
    <w:rsid w:val="001C41CF"/>
    <w:rsid w:val="00200EFB"/>
    <w:rsid w:val="003C0DED"/>
    <w:rsid w:val="004375DA"/>
    <w:rsid w:val="00443F6E"/>
    <w:rsid w:val="005062E0"/>
    <w:rsid w:val="005648A6"/>
    <w:rsid w:val="00581F2F"/>
    <w:rsid w:val="00607879"/>
    <w:rsid w:val="006447C1"/>
    <w:rsid w:val="00652FE7"/>
    <w:rsid w:val="007407EC"/>
    <w:rsid w:val="0076416E"/>
    <w:rsid w:val="00844D2F"/>
    <w:rsid w:val="008C315E"/>
    <w:rsid w:val="00A32BB1"/>
    <w:rsid w:val="00A80703"/>
    <w:rsid w:val="00A956EA"/>
    <w:rsid w:val="00AC541F"/>
    <w:rsid w:val="00AE2F02"/>
    <w:rsid w:val="00B06163"/>
    <w:rsid w:val="00B1240C"/>
    <w:rsid w:val="00C20318"/>
    <w:rsid w:val="00CD0892"/>
    <w:rsid w:val="00D42058"/>
    <w:rsid w:val="00DF383D"/>
    <w:rsid w:val="00E869A0"/>
    <w:rsid w:val="00F22A97"/>
    <w:rsid w:val="00F37D62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CEE0"/>
  <w15:chartTrackingRefBased/>
  <w15:docId w15:val="{E2D8AC24-F76C-4759-951D-3804B043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0703"/>
    <w:pPr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652F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2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F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FE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E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남준</dc:creator>
  <cp:keywords/>
  <dc:description/>
  <cp:lastModifiedBy>Hye Min Won</cp:lastModifiedBy>
  <cp:revision>7</cp:revision>
  <cp:lastPrinted>2023-01-17T08:38:00Z</cp:lastPrinted>
  <dcterms:created xsi:type="dcterms:W3CDTF">2026-04-24T07:35:00Z</dcterms:created>
  <dcterms:modified xsi:type="dcterms:W3CDTF">2026-05-08T02:27:00Z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f2860c58-7dfa-4ac5-a693-8a7f3a6c7edb</vt:lpwstr>
  </property>
</Properties>
</file>