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E44986" w14:textId="468B4BF4" w:rsidR="00811CA4" w:rsidRPr="00050CB7" w:rsidRDefault="00D64317" w:rsidP="00050CB7">
      <w:pPr>
        <w:jc w:val="center"/>
        <w:rPr>
          <w:rFonts w:asciiTheme="majorHAnsi" w:hAnsiTheme="majorHAnsi"/>
          <w:b/>
          <w:bCs/>
          <w:sz w:val="44"/>
          <w:szCs w:val="44"/>
          <w:u w:val="single"/>
        </w:rPr>
      </w:pPr>
      <w:r w:rsidRPr="00D64317">
        <w:rPr>
          <w:rFonts w:asciiTheme="majorHAnsi" w:hAnsiTheme="majorHAnsi"/>
          <w:b/>
          <w:bCs/>
          <w:sz w:val="44"/>
          <w:szCs w:val="44"/>
          <w:u w:val="single"/>
        </w:rPr>
        <w:t>Scope of service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1530"/>
        <w:gridCol w:w="3870"/>
        <w:gridCol w:w="915"/>
        <w:gridCol w:w="1870"/>
      </w:tblGrid>
      <w:tr w:rsidR="00050CB7" w14:paraId="73333AB1" w14:textId="77777777" w:rsidTr="00050CB7">
        <w:trPr>
          <w:trHeight w:val="647"/>
        </w:trPr>
        <w:tc>
          <w:tcPr>
            <w:tcW w:w="1165" w:type="dxa"/>
            <w:shd w:val="clear" w:color="auto" w:fill="F2F2F2" w:themeFill="background1" w:themeFillShade="F2"/>
            <w:vAlign w:val="center"/>
          </w:tcPr>
          <w:p w14:paraId="6D36C5A9" w14:textId="1A7F2767" w:rsidR="00050CB7" w:rsidRPr="00050CB7" w:rsidRDefault="00050CB7" w:rsidP="00050CB7">
            <w:pPr>
              <w:jc w:val="center"/>
              <w:rPr>
                <w:b/>
                <w:bCs/>
              </w:rPr>
            </w:pPr>
            <w:r w:rsidRPr="00050CB7">
              <w:rPr>
                <w:rFonts w:hint="eastAsia"/>
                <w:b/>
                <w:bCs/>
              </w:rPr>
              <w:t>HSK NO.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6949DD41" w14:textId="4ABA9BE0" w:rsidR="00050CB7" w:rsidRPr="00050CB7" w:rsidRDefault="00050CB7" w:rsidP="00050CB7">
            <w:pPr>
              <w:jc w:val="center"/>
              <w:rPr>
                <w:b/>
                <w:bCs/>
              </w:rPr>
            </w:pPr>
            <w:r w:rsidRPr="00050CB7">
              <w:rPr>
                <w:rFonts w:hint="eastAsia"/>
                <w:b/>
                <w:bCs/>
              </w:rPr>
              <w:t>MODEL NO.</w:t>
            </w:r>
          </w:p>
        </w:tc>
        <w:tc>
          <w:tcPr>
            <w:tcW w:w="3870" w:type="dxa"/>
            <w:shd w:val="clear" w:color="auto" w:fill="F2F2F2" w:themeFill="background1" w:themeFillShade="F2"/>
            <w:vAlign w:val="center"/>
          </w:tcPr>
          <w:p w14:paraId="51B9F6EE" w14:textId="63F037CC" w:rsidR="00050CB7" w:rsidRPr="00050CB7" w:rsidRDefault="00050CB7" w:rsidP="00050CB7">
            <w:pPr>
              <w:jc w:val="center"/>
              <w:rPr>
                <w:b/>
                <w:bCs/>
              </w:rPr>
            </w:pPr>
            <w:r w:rsidRPr="00050CB7">
              <w:rPr>
                <w:rFonts w:hint="eastAsia"/>
                <w:b/>
                <w:bCs/>
              </w:rPr>
              <w:t>DESCRIPTION</w:t>
            </w:r>
          </w:p>
        </w:tc>
        <w:tc>
          <w:tcPr>
            <w:tcW w:w="915" w:type="dxa"/>
            <w:shd w:val="clear" w:color="auto" w:fill="F2F2F2" w:themeFill="background1" w:themeFillShade="F2"/>
            <w:vAlign w:val="center"/>
          </w:tcPr>
          <w:p w14:paraId="6642ED03" w14:textId="038D0A34" w:rsidR="00050CB7" w:rsidRPr="00050CB7" w:rsidRDefault="00050CB7" w:rsidP="00050CB7">
            <w:pPr>
              <w:jc w:val="center"/>
              <w:rPr>
                <w:b/>
                <w:bCs/>
              </w:rPr>
            </w:pPr>
            <w:r w:rsidRPr="00050CB7">
              <w:rPr>
                <w:rFonts w:hint="eastAsia"/>
                <w:b/>
                <w:bCs/>
              </w:rPr>
              <w:t>UNIT</w:t>
            </w: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308B8327" w14:textId="0164BBAF" w:rsidR="00050CB7" w:rsidRPr="00050CB7" w:rsidRDefault="00050CB7" w:rsidP="00050CB7">
            <w:pPr>
              <w:jc w:val="center"/>
              <w:rPr>
                <w:b/>
                <w:bCs/>
              </w:rPr>
            </w:pPr>
            <w:r w:rsidRPr="00050CB7">
              <w:rPr>
                <w:rFonts w:hint="eastAsia"/>
                <w:b/>
                <w:bCs/>
              </w:rPr>
              <w:t>QUANTITY</w:t>
            </w:r>
          </w:p>
        </w:tc>
      </w:tr>
      <w:tr w:rsidR="00050CB7" w14:paraId="4F59232E" w14:textId="77777777" w:rsidTr="00050CB7">
        <w:trPr>
          <w:trHeight w:val="647"/>
        </w:trPr>
        <w:tc>
          <w:tcPr>
            <w:tcW w:w="1165" w:type="dxa"/>
            <w:shd w:val="clear" w:color="auto" w:fill="F2F2F2" w:themeFill="background1" w:themeFillShade="F2"/>
            <w:vAlign w:val="center"/>
          </w:tcPr>
          <w:p w14:paraId="0F5F9C1A" w14:textId="77777777" w:rsidR="00050CB7" w:rsidRDefault="00050CB7" w:rsidP="00050CB7">
            <w:pPr>
              <w:jc w:val="center"/>
            </w:pP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61F45867" w14:textId="77777777" w:rsidR="00050CB7" w:rsidRDefault="00050CB7" w:rsidP="00050CB7">
            <w:pPr>
              <w:jc w:val="center"/>
            </w:pPr>
          </w:p>
        </w:tc>
        <w:tc>
          <w:tcPr>
            <w:tcW w:w="3870" w:type="dxa"/>
            <w:shd w:val="clear" w:color="auto" w:fill="F2F2F2" w:themeFill="background1" w:themeFillShade="F2"/>
            <w:vAlign w:val="center"/>
          </w:tcPr>
          <w:p w14:paraId="75F041C7" w14:textId="3F8E3AA4" w:rsidR="00050CB7" w:rsidRDefault="00CB66F2" w:rsidP="00050CB7">
            <w:pPr>
              <w:jc w:val="center"/>
            </w:pPr>
            <w:r>
              <w:rPr>
                <w:rFonts w:hint="eastAsia"/>
              </w:rPr>
              <w:t xml:space="preserve">Laboratory Information </w:t>
            </w:r>
            <w:r>
              <w:t>Management System</w:t>
            </w:r>
          </w:p>
        </w:tc>
        <w:tc>
          <w:tcPr>
            <w:tcW w:w="915" w:type="dxa"/>
            <w:shd w:val="clear" w:color="auto" w:fill="F2F2F2" w:themeFill="background1" w:themeFillShade="F2"/>
            <w:vAlign w:val="center"/>
          </w:tcPr>
          <w:p w14:paraId="1D1871BF" w14:textId="112CD8BE" w:rsidR="00050CB7" w:rsidRDefault="00CB66F2" w:rsidP="00050CB7">
            <w:pPr>
              <w:jc w:val="center"/>
            </w:pPr>
            <w:r>
              <w:rPr>
                <w:rFonts w:hint="eastAsia"/>
              </w:rPr>
              <w:t>set</w:t>
            </w: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4DD06901" w14:textId="54563F2A" w:rsidR="00050CB7" w:rsidRDefault="00CB66F2" w:rsidP="00050CB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</w:tbl>
    <w:p w14:paraId="43AC98CD" w14:textId="77777777" w:rsidR="00050CB7" w:rsidRDefault="00050CB7" w:rsidP="00050CB7"/>
    <w:p w14:paraId="6E9F1685" w14:textId="0E72079A" w:rsidR="00050CB7" w:rsidRPr="00690987" w:rsidRDefault="00050CB7" w:rsidP="00050CB7">
      <w:pPr>
        <w:rPr>
          <w:b/>
          <w:bCs/>
          <w:u w:val="single"/>
        </w:rPr>
      </w:pPr>
      <w:r w:rsidRPr="00690987">
        <w:rPr>
          <w:b/>
          <w:bCs/>
          <w:u w:val="single"/>
        </w:rPr>
        <w:t>A. Features</w:t>
      </w:r>
    </w:p>
    <w:p w14:paraId="2715344B" w14:textId="5FDC1BD9" w:rsidR="00D92C91" w:rsidRPr="00A71B53" w:rsidRDefault="00CB66F2" w:rsidP="00D92C91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rFonts w:hint="eastAsia"/>
          <w:spacing w:val="-4"/>
          <w:sz w:val="22"/>
          <w:szCs w:val="22"/>
        </w:rPr>
        <w:t xml:space="preserve">Sample Management: Efficiently tack and manage samples from collection through analysis and storage. Features include sample labeling, barcoding, and real-time </w:t>
      </w:r>
      <w:r>
        <w:rPr>
          <w:spacing w:val="-4"/>
          <w:sz w:val="22"/>
          <w:szCs w:val="22"/>
        </w:rPr>
        <w:t>status</w:t>
      </w:r>
      <w:r>
        <w:rPr>
          <w:rFonts w:hint="eastAsia"/>
          <w:spacing w:val="-4"/>
          <w:sz w:val="22"/>
          <w:szCs w:val="22"/>
        </w:rPr>
        <w:t xml:space="preserve"> updates.</w:t>
      </w:r>
    </w:p>
    <w:p w14:paraId="19E8D4CC" w14:textId="3F58461D" w:rsidR="00A71B53" w:rsidRPr="003A165D" w:rsidRDefault="00A71B53" w:rsidP="00D92C91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rFonts w:hint="eastAsia"/>
          <w:spacing w:val="-4"/>
          <w:sz w:val="22"/>
          <w:szCs w:val="22"/>
        </w:rPr>
        <w:t xml:space="preserve">Web-access: The system is web-based, so it can be easily accessed from other </w:t>
      </w:r>
      <w:r>
        <w:rPr>
          <w:spacing w:val="-4"/>
          <w:sz w:val="22"/>
          <w:szCs w:val="22"/>
        </w:rPr>
        <w:t>countries</w:t>
      </w:r>
      <w:r>
        <w:rPr>
          <w:rFonts w:hint="eastAsia"/>
          <w:spacing w:val="-4"/>
          <w:sz w:val="22"/>
          <w:szCs w:val="22"/>
        </w:rPr>
        <w:t xml:space="preserve"> without installing </w:t>
      </w:r>
      <w:r w:rsidR="00D7284C">
        <w:rPr>
          <w:spacing w:val="-4"/>
          <w:sz w:val="22"/>
          <w:szCs w:val="22"/>
        </w:rPr>
        <w:t>software</w:t>
      </w:r>
      <w:r w:rsidR="00154EC5">
        <w:rPr>
          <w:rFonts w:hint="eastAsia"/>
          <w:spacing w:val="-4"/>
          <w:sz w:val="22"/>
          <w:szCs w:val="22"/>
        </w:rPr>
        <w:t xml:space="preserve"> </w:t>
      </w:r>
      <w:r>
        <w:rPr>
          <w:rFonts w:hint="eastAsia"/>
          <w:spacing w:val="-4"/>
          <w:sz w:val="22"/>
          <w:szCs w:val="22"/>
        </w:rPr>
        <w:t>on the computer.</w:t>
      </w:r>
    </w:p>
    <w:p w14:paraId="797405B2" w14:textId="6CB2D5CE" w:rsidR="003A165D" w:rsidRPr="00CB66F2" w:rsidRDefault="003A165D" w:rsidP="00D92C91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rFonts w:hint="eastAsia"/>
          <w:spacing w:val="-4"/>
          <w:sz w:val="22"/>
          <w:szCs w:val="22"/>
        </w:rPr>
        <w:t xml:space="preserve">Flexibility: The </w:t>
      </w:r>
      <w:r>
        <w:rPr>
          <w:spacing w:val="-4"/>
          <w:sz w:val="22"/>
          <w:szCs w:val="22"/>
        </w:rPr>
        <w:t>syste</w:t>
      </w:r>
      <w:r>
        <w:rPr>
          <w:rFonts w:hint="eastAsia"/>
          <w:spacing w:val="-4"/>
          <w:sz w:val="22"/>
          <w:szCs w:val="22"/>
        </w:rPr>
        <w:t xml:space="preserve">m is flexible to be developed and </w:t>
      </w:r>
      <w:r w:rsidR="007169FD">
        <w:rPr>
          <w:rFonts w:hint="eastAsia"/>
          <w:spacing w:val="-4"/>
          <w:sz w:val="22"/>
          <w:szCs w:val="22"/>
        </w:rPr>
        <w:t xml:space="preserve">modified </w:t>
      </w:r>
      <w:r>
        <w:rPr>
          <w:rFonts w:hint="eastAsia"/>
          <w:spacing w:val="-4"/>
          <w:sz w:val="22"/>
          <w:szCs w:val="22"/>
        </w:rPr>
        <w:t>according to IVI</w:t>
      </w:r>
      <w:r>
        <w:rPr>
          <w:spacing w:val="-4"/>
          <w:sz w:val="22"/>
          <w:szCs w:val="22"/>
        </w:rPr>
        <w:t>’</w:t>
      </w:r>
      <w:r>
        <w:rPr>
          <w:rFonts w:hint="eastAsia"/>
          <w:spacing w:val="-4"/>
          <w:sz w:val="22"/>
          <w:szCs w:val="22"/>
        </w:rPr>
        <w:t>s working protocols.</w:t>
      </w:r>
    </w:p>
    <w:p w14:paraId="1F6A1041" w14:textId="2608608D" w:rsidR="00CB66F2" w:rsidRPr="00CB66F2" w:rsidRDefault="00CB66F2" w:rsidP="00D92C91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rFonts w:hint="eastAsia"/>
          <w:spacing w:val="-4"/>
          <w:sz w:val="22"/>
          <w:szCs w:val="22"/>
        </w:rPr>
        <w:t xml:space="preserve">Compliance and </w:t>
      </w:r>
      <w:r>
        <w:rPr>
          <w:spacing w:val="-4"/>
          <w:sz w:val="22"/>
          <w:szCs w:val="22"/>
        </w:rPr>
        <w:t>Quality</w:t>
      </w:r>
      <w:r>
        <w:rPr>
          <w:rFonts w:hint="eastAsia"/>
          <w:spacing w:val="-4"/>
          <w:sz w:val="22"/>
          <w:szCs w:val="22"/>
        </w:rPr>
        <w:t xml:space="preserve"> Control: Support for regulatory compliance with industry standards such as ISO, GLP, and FDA requirements. Includes features for audit </w:t>
      </w:r>
      <w:r>
        <w:rPr>
          <w:spacing w:val="-4"/>
          <w:sz w:val="22"/>
          <w:szCs w:val="22"/>
        </w:rPr>
        <w:t>trails,</w:t>
      </w:r>
      <w:r>
        <w:rPr>
          <w:rFonts w:hint="eastAsia"/>
          <w:spacing w:val="-4"/>
          <w:sz w:val="22"/>
          <w:szCs w:val="22"/>
        </w:rPr>
        <w:t xml:space="preserve"> data integrity checks, and validation protocols.</w:t>
      </w:r>
    </w:p>
    <w:p w14:paraId="7EE2F24D" w14:textId="7AFAAD82" w:rsidR="00CB66F2" w:rsidRPr="0030695B" w:rsidRDefault="00CB66F2" w:rsidP="00D92C91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rFonts w:hint="eastAsia"/>
          <w:spacing w:val="-4"/>
          <w:sz w:val="22"/>
          <w:szCs w:val="22"/>
        </w:rPr>
        <w:t>Reporting and Analytics: Generate detailed reports to gain insight into repository performance. Customizable reporting options support data visualization and decision-making.</w:t>
      </w:r>
    </w:p>
    <w:p w14:paraId="35BA27E5" w14:textId="135450A8" w:rsidR="0030695B" w:rsidRPr="0030695B" w:rsidRDefault="0030695B" w:rsidP="0030695B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rFonts w:hint="eastAsia"/>
          <w:spacing w:val="-4"/>
          <w:sz w:val="22"/>
          <w:szCs w:val="22"/>
        </w:rPr>
        <w:t xml:space="preserve">User Management: Control access and permissions with role-based user management. Ensure data security and </w:t>
      </w:r>
      <w:r>
        <w:rPr>
          <w:spacing w:val="-4"/>
          <w:sz w:val="22"/>
          <w:szCs w:val="22"/>
        </w:rPr>
        <w:t>confidentiality</w:t>
      </w:r>
      <w:r>
        <w:rPr>
          <w:rFonts w:hint="eastAsia"/>
          <w:spacing w:val="-4"/>
          <w:sz w:val="22"/>
          <w:szCs w:val="22"/>
        </w:rPr>
        <w:t xml:space="preserve"> with customizable user roles and authentication methods.</w:t>
      </w:r>
    </w:p>
    <w:p w14:paraId="790210F2" w14:textId="2048A6CF" w:rsidR="00CB66F2" w:rsidRPr="00CB66F2" w:rsidRDefault="00CB66F2" w:rsidP="00D92C91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rFonts w:hint="eastAsia"/>
          <w:spacing w:val="-4"/>
          <w:sz w:val="22"/>
          <w:szCs w:val="22"/>
        </w:rPr>
        <w:t>Integration Capabilities: Seamlessly integrate with repository instruments, database, and other systems. Supports a variety of data formats and communication protocols.</w:t>
      </w:r>
    </w:p>
    <w:p w14:paraId="724B8ADE" w14:textId="18793BE0" w:rsidR="00A71B53" w:rsidRPr="00A71B53" w:rsidRDefault="00CB66F2" w:rsidP="00A71B53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rFonts w:hint="eastAsia"/>
          <w:spacing w:val="-4"/>
          <w:sz w:val="22"/>
          <w:szCs w:val="22"/>
        </w:rPr>
        <w:t xml:space="preserve">Inventory Management: Track and manage laboratory </w:t>
      </w:r>
      <w:r>
        <w:rPr>
          <w:spacing w:val="-4"/>
          <w:sz w:val="22"/>
          <w:szCs w:val="22"/>
        </w:rPr>
        <w:t>instruments</w:t>
      </w:r>
      <w:r>
        <w:rPr>
          <w:rFonts w:hint="eastAsia"/>
          <w:spacing w:val="-4"/>
          <w:sz w:val="22"/>
          <w:szCs w:val="22"/>
        </w:rPr>
        <w:t xml:space="preserve">, supplies and equipment. Features </w:t>
      </w:r>
      <w:r>
        <w:rPr>
          <w:spacing w:val="-4"/>
          <w:sz w:val="22"/>
          <w:szCs w:val="22"/>
        </w:rPr>
        <w:t>include</w:t>
      </w:r>
      <w:r>
        <w:rPr>
          <w:rFonts w:hint="eastAsia"/>
          <w:spacing w:val="-4"/>
          <w:sz w:val="22"/>
          <w:szCs w:val="22"/>
        </w:rPr>
        <w:t xml:space="preserve"> inventory tracking, ordering, and usage monitoring.</w:t>
      </w:r>
    </w:p>
    <w:p w14:paraId="14834698" w14:textId="4BC9457A" w:rsidR="00CB66F2" w:rsidRPr="007A7A02" w:rsidRDefault="00CB66F2" w:rsidP="00CB66F2">
      <w:pPr>
        <w:pStyle w:val="ListParagraph"/>
        <w:numPr>
          <w:ilvl w:val="0"/>
          <w:numId w:val="3"/>
        </w:numPr>
        <w:rPr>
          <w:sz w:val="22"/>
          <w:szCs w:val="22"/>
          <w:u w:val="single"/>
        </w:rPr>
      </w:pPr>
      <w:r w:rsidRPr="007A7A02">
        <w:rPr>
          <w:rFonts w:hint="eastAsia"/>
          <w:spacing w:val="-4"/>
          <w:sz w:val="22"/>
          <w:szCs w:val="22"/>
          <w:u w:val="single"/>
        </w:rPr>
        <w:t xml:space="preserve">Installation deadline: The installation shall be </w:t>
      </w:r>
      <w:r w:rsidRPr="007A7A02">
        <w:rPr>
          <w:spacing w:val="-4"/>
          <w:sz w:val="22"/>
          <w:szCs w:val="22"/>
          <w:u w:val="single"/>
        </w:rPr>
        <w:t>completed</w:t>
      </w:r>
      <w:r w:rsidRPr="007A7A02">
        <w:rPr>
          <w:rFonts w:hint="eastAsia"/>
          <w:spacing w:val="-4"/>
          <w:sz w:val="22"/>
          <w:szCs w:val="22"/>
          <w:u w:val="single"/>
        </w:rPr>
        <w:t xml:space="preserve"> before 31st of </w:t>
      </w:r>
      <w:r w:rsidR="007922AF" w:rsidRPr="007A7A02">
        <w:rPr>
          <w:spacing w:val="-4"/>
          <w:sz w:val="22"/>
          <w:szCs w:val="22"/>
          <w:u w:val="single"/>
        </w:rPr>
        <w:t>December</w:t>
      </w:r>
      <w:r w:rsidRPr="007A7A02">
        <w:rPr>
          <w:rFonts w:hint="eastAsia"/>
          <w:spacing w:val="-4"/>
          <w:sz w:val="22"/>
          <w:szCs w:val="22"/>
          <w:u w:val="single"/>
        </w:rPr>
        <w:t xml:space="preserve"> 2024.</w:t>
      </w:r>
    </w:p>
    <w:p w14:paraId="127A36D9" w14:textId="77777777" w:rsidR="00690987" w:rsidRPr="00690987" w:rsidRDefault="00690987" w:rsidP="00690987">
      <w:pPr>
        <w:rPr>
          <w:sz w:val="22"/>
          <w:szCs w:val="22"/>
        </w:rPr>
      </w:pPr>
    </w:p>
    <w:p w14:paraId="1C1577F0" w14:textId="09B1F87B" w:rsidR="00D92C91" w:rsidRPr="00690987" w:rsidRDefault="00D92C91" w:rsidP="00D92C91">
      <w:pPr>
        <w:rPr>
          <w:b/>
          <w:bCs/>
          <w:u w:val="single"/>
        </w:rPr>
      </w:pPr>
      <w:r w:rsidRPr="00690987">
        <w:rPr>
          <w:b/>
          <w:bCs/>
          <w:u w:val="single"/>
        </w:rPr>
        <w:t>B. Specifications</w:t>
      </w:r>
    </w:p>
    <w:p w14:paraId="107447D1" w14:textId="53631A34" w:rsidR="00DF52AC" w:rsidRDefault="00DF52AC" w:rsidP="00DF52AC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Chain of Custody &amp; Inventory</w:t>
      </w:r>
      <w:r w:rsidR="00133D6C">
        <w:rPr>
          <w:rFonts w:hint="eastAsia"/>
          <w:sz w:val="22"/>
          <w:szCs w:val="22"/>
        </w:rPr>
        <w:t xml:space="preserve"> management</w:t>
      </w:r>
    </w:p>
    <w:p w14:paraId="01F4F2B9" w14:textId="7333B198" w:rsidR="00DF52AC" w:rsidRPr="00DF52AC" w:rsidRDefault="00DF52AC" w:rsidP="00DF52AC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DF52AC">
        <w:rPr>
          <w:rFonts w:hint="eastAsia"/>
          <w:sz w:val="22"/>
          <w:szCs w:val="22"/>
        </w:rPr>
        <w:t>Sample reception and registration</w:t>
      </w:r>
    </w:p>
    <w:p w14:paraId="483D5005" w14:textId="546755DC" w:rsidR="00DF52AC" w:rsidRDefault="00DF52AC" w:rsidP="00DF52AC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Requesting/returning and approving samples</w:t>
      </w:r>
    </w:p>
    <w:p w14:paraId="4563AA39" w14:textId="43155D78" w:rsidR="00DF52AC" w:rsidRDefault="00DF52AC" w:rsidP="00DF52AC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Record and manage sample usage</w:t>
      </w:r>
    </w:p>
    <w:p w14:paraId="5D74D8F6" w14:textId="2B4FEC48" w:rsidR="00DF52AC" w:rsidRDefault="00DF52AC" w:rsidP="00DF52AC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Sample management (Master ONLY)</w:t>
      </w:r>
    </w:p>
    <w:p w14:paraId="0C28691D" w14:textId="62FCC26C" w:rsidR="00DF52AC" w:rsidRDefault="00DF52AC" w:rsidP="00DF52AC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Sample status Inquiry</w:t>
      </w:r>
    </w:p>
    <w:p w14:paraId="5A716A18" w14:textId="5F9590BB" w:rsidR="00DF52AC" w:rsidRDefault="00DF52AC" w:rsidP="00DF52AC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Calibration Systems</w:t>
      </w:r>
    </w:p>
    <w:p w14:paraId="75FA8123" w14:textId="64861174" w:rsidR="00DF52AC" w:rsidRDefault="00DF52AC" w:rsidP="00DF52AC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Calibration device management</w:t>
      </w:r>
    </w:p>
    <w:p w14:paraId="0B35BA89" w14:textId="0767E078" w:rsidR="00DF52AC" w:rsidRDefault="00DF52AC" w:rsidP="00DF52AC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Assignment and management of calibration personnel</w:t>
      </w:r>
    </w:p>
    <w:p w14:paraId="26263FCE" w14:textId="2527156D" w:rsidR="00DF52AC" w:rsidRDefault="00DF52AC" w:rsidP="00DF52AC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Email before the calibration cycle expires</w:t>
      </w:r>
    </w:p>
    <w:p w14:paraId="7AC56BA6" w14:textId="0A8DA0CF" w:rsidR="00DF52AC" w:rsidRDefault="00DF52AC" w:rsidP="00DF52AC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Review approval process</w:t>
      </w:r>
    </w:p>
    <w:p w14:paraId="18C12AE9" w14:textId="486BB214" w:rsidR="00133D6C" w:rsidRDefault="00DF52AC" w:rsidP="00133D6C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Registration of calibration document and warranty document (including internal and external)</w:t>
      </w:r>
    </w:p>
    <w:p w14:paraId="74D98D4F" w14:textId="52A0F9BD" w:rsidR="00133D6C" w:rsidRDefault="00133D6C" w:rsidP="00133D6C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Technical</w:t>
      </w:r>
      <w:r w:rsidR="0030695B">
        <w:rPr>
          <w:rFonts w:hint="eastAsia"/>
          <w:sz w:val="22"/>
          <w:szCs w:val="22"/>
        </w:rPr>
        <w:t xml:space="preserve"> specifications</w:t>
      </w:r>
    </w:p>
    <w:p w14:paraId="0A352F94" w14:textId="77777777" w:rsidR="00AF035C" w:rsidRDefault="00AF035C" w:rsidP="00133D6C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AF035C">
        <w:rPr>
          <w:sz w:val="22"/>
          <w:szCs w:val="22"/>
        </w:rPr>
        <w:t>In addition to the dedicated client program, access via major browsers (e.g., Chrome, Edge, Firefox, Safari) is preferred.</w:t>
      </w:r>
    </w:p>
    <w:p w14:paraId="1D178203" w14:textId="77777777" w:rsidR="00AF035C" w:rsidRDefault="00AF035C" w:rsidP="00133D6C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AF035C">
        <w:rPr>
          <w:sz w:val="22"/>
          <w:szCs w:val="22"/>
        </w:rPr>
        <w:t>Applications should also be accessible from mobile devices, such as tablets.</w:t>
      </w:r>
    </w:p>
    <w:p w14:paraId="409505BF" w14:textId="300A4176" w:rsidR="00AF035C" w:rsidRPr="00AF035C" w:rsidRDefault="00AF035C" w:rsidP="00133D6C">
      <w:pPr>
        <w:pStyle w:val="ListParagraph"/>
        <w:numPr>
          <w:ilvl w:val="0"/>
          <w:numId w:val="8"/>
        </w:numPr>
        <w:rPr>
          <w:spacing w:val="-6"/>
          <w:sz w:val="22"/>
          <w:szCs w:val="22"/>
        </w:rPr>
      </w:pPr>
      <w:r w:rsidRPr="00AF035C">
        <w:rPr>
          <w:sz w:val="22"/>
          <w:szCs w:val="22"/>
        </w:rPr>
        <w:t xml:space="preserve">Ensure stable data transmission by employing encryption methods like HTTPS. </w:t>
      </w:r>
    </w:p>
    <w:p w14:paraId="2B2EF65E" w14:textId="77777777" w:rsidR="00AF035C" w:rsidRPr="00AF035C" w:rsidRDefault="00AF035C" w:rsidP="00133D6C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AF035C">
        <w:rPr>
          <w:spacing w:val="-6"/>
          <w:sz w:val="22"/>
          <w:szCs w:val="22"/>
        </w:rPr>
        <w:t>Integrate authentication and authority management through Active Directory (or Azure AD) and user accounts and role-based access control.</w:t>
      </w:r>
    </w:p>
    <w:p w14:paraId="70EABAFF" w14:textId="3C47D7CF" w:rsidR="00133D6C" w:rsidRPr="00AF035C" w:rsidRDefault="00AF035C" w:rsidP="00133D6C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AF035C">
        <w:rPr>
          <w:spacing w:val="-6"/>
          <w:sz w:val="22"/>
          <w:szCs w:val="22"/>
        </w:rPr>
        <w:t>Guarantee data integrity and availability in compliance with regulations, including GMP, GXP, ISO 17025, 21 CFR Part 11, CAP/CLIA, and others.</w:t>
      </w:r>
    </w:p>
    <w:p w14:paraId="104BFC16" w14:textId="5ECACBA7" w:rsidR="00AF035C" w:rsidRDefault="00AF035C" w:rsidP="00133D6C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AF035C">
        <w:rPr>
          <w:sz w:val="22"/>
          <w:szCs w:val="22"/>
        </w:rPr>
        <w:t>Support English/Korea data input in LIMS system</w:t>
      </w:r>
      <w:r>
        <w:rPr>
          <w:rFonts w:hint="eastAsia"/>
          <w:sz w:val="22"/>
          <w:szCs w:val="22"/>
        </w:rPr>
        <w:t>.</w:t>
      </w:r>
    </w:p>
    <w:p w14:paraId="3340789F" w14:textId="5ABE4440" w:rsidR="00AF035C" w:rsidRDefault="00AF035C" w:rsidP="00133D6C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AF035C">
        <w:rPr>
          <w:sz w:val="22"/>
          <w:szCs w:val="22"/>
        </w:rPr>
        <w:t>Provide comprehensive support options, including documentation, training, and technical assistance.</w:t>
      </w:r>
    </w:p>
    <w:p w14:paraId="3A5857BE" w14:textId="77777777" w:rsidR="00AF035C" w:rsidRPr="00AF035C" w:rsidRDefault="00AF035C" w:rsidP="00AF035C">
      <w:pPr>
        <w:rPr>
          <w:sz w:val="22"/>
          <w:szCs w:val="22"/>
        </w:rPr>
      </w:pPr>
    </w:p>
    <w:p w14:paraId="645BA6A6" w14:textId="69492A29" w:rsidR="00690987" w:rsidRPr="00690987" w:rsidRDefault="00690987" w:rsidP="00690987">
      <w:pPr>
        <w:rPr>
          <w:b/>
          <w:bCs/>
          <w:u w:val="single"/>
        </w:rPr>
      </w:pPr>
      <w:r w:rsidRPr="00690987">
        <w:rPr>
          <w:rFonts w:hint="eastAsia"/>
          <w:b/>
          <w:bCs/>
          <w:u w:val="single"/>
        </w:rPr>
        <w:t>C. Remarks</w:t>
      </w:r>
    </w:p>
    <w:p w14:paraId="1FF5442F" w14:textId="2A50BCE7" w:rsidR="00DF52AC" w:rsidRDefault="00DF52AC" w:rsidP="00690987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User training </w:t>
      </w:r>
      <w:r>
        <w:rPr>
          <w:sz w:val="22"/>
          <w:szCs w:val="22"/>
        </w:rPr>
        <w:t>sessions are</w:t>
      </w:r>
      <w:r>
        <w:rPr>
          <w:rFonts w:hint="eastAsia"/>
          <w:sz w:val="22"/>
          <w:szCs w:val="22"/>
        </w:rPr>
        <w:t xml:space="preserve"> provided</w:t>
      </w:r>
      <w:r w:rsidR="003A165D">
        <w:rPr>
          <w:rFonts w:hint="eastAsia"/>
          <w:sz w:val="22"/>
          <w:szCs w:val="22"/>
        </w:rPr>
        <w:t xml:space="preserve"> on site as well as manual videos.</w:t>
      </w:r>
    </w:p>
    <w:p w14:paraId="7AF0A5D6" w14:textId="766BC541" w:rsidR="00690987" w:rsidRPr="00690987" w:rsidRDefault="00690987" w:rsidP="00690987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690987">
        <w:rPr>
          <w:rFonts w:hint="eastAsia"/>
          <w:sz w:val="22"/>
          <w:szCs w:val="22"/>
        </w:rPr>
        <w:t xml:space="preserve">User manual (English) is </w:t>
      </w:r>
      <w:r w:rsidRPr="00690987">
        <w:rPr>
          <w:sz w:val="22"/>
          <w:szCs w:val="22"/>
        </w:rPr>
        <w:t>provided</w:t>
      </w:r>
      <w:r w:rsidRPr="00690987">
        <w:rPr>
          <w:rFonts w:hint="eastAsia"/>
          <w:sz w:val="22"/>
          <w:szCs w:val="22"/>
        </w:rPr>
        <w:t>.</w:t>
      </w:r>
    </w:p>
    <w:p w14:paraId="56B5D64D" w14:textId="082C9754" w:rsidR="00690987" w:rsidRPr="00690987" w:rsidRDefault="00DF52AC" w:rsidP="00690987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1</w:t>
      </w:r>
      <w:r w:rsidR="00124990">
        <w:rPr>
          <w:rFonts w:hint="eastAsia"/>
          <w:sz w:val="22"/>
          <w:szCs w:val="22"/>
        </w:rPr>
        <w:t>-year</w:t>
      </w:r>
      <w:r w:rsidR="00690987" w:rsidRPr="00690987">
        <w:rPr>
          <w:rFonts w:hint="eastAsia"/>
          <w:sz w:val="22"/>
          <w:szCs w:val="22"/>
        </w:rPr>
        <w:t xml:space="preserve"> free warranty</w:t>
      </w:r>
      <w:r>
        <w:rPr>
          <w:rFonts w:hint="eastAsia"/>
          <w:sz w:val="22"/>
          <w:szCs w:val="22"/>
        </w:rPr>
        <w:t xml:space="preserve"> (Annual maintenance contract is necessary)</w:t>
      </w:r>
      <w:r w:rsidR="00124990">
        <w:rPr>
          <w:rFonts w:hint="eastAsia"/>
          <w:sz w:val="22"/>
          <w:szCs w:val="22"/>
        </w:rPr>
        <w:t>.</w:t>
      </w:r>
    </w:p>
    <w:sectPr w:rsidR="00690987" w:rsidRPr="00690987"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EA9DA8" w14:textId="77777777" w:rsidR="005952C8" w:rsidRDefault="005952C8" w:rsidP="00D64317">
      <w:pPr>
        <w:spacing w:after="0" w:line="240" w:lineRule="auto"/>
      </w:pPr>
      <w:r>
        <w:separator/>
      </w:r>
    </w:p>
  </w:endnote>
  <w:endnote w:type="continuationSeparator" w:id="0">
    <w:p w14:paraId="255E07A1" w14:textId="77777777" w:rsidR="005952C8" w:rsidRDefault="005952C8" w:rsidP="00D64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A46B3E" w14:textId="77777777" w:rsidR="005952C8" w:rsidRDefault="005952C8" w:rsidP="00D64317">
      <w:pPr>
        <w:spacing w:after="0" w:line="240" w:lineRule="auto"/>
      </w:pPr>
      <w:r>
        <w:separator/>
      </w:r>
    </w:p>
  </w:footnote>
  <w:footnote w:type="continuationSeparator" w:id="0">
    <w:p w14:paraId="13A9A598" w14:textId="77777777" w:rsidR="005952C8" w:rsidRDefault="005952C8" w:rsidP="00D643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FC38F9"/>
    <w:multiLevelType w:val="hybridMultilevel"/>
    <w:tmpl w:val="0172AF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06B01"/>
    <w:multiLevelType w:val="hybridMultilevel"/>
    <w:tmpl w:val="09F2E0CC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15536"/>
    <w:multiLevelType w:val="hybridMultilevel"/>
    <w:tmpl w:val="05062E88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27678"/>
    <w:multiLevelType w:val="hybridMultilevel"/>
    <w:tmpl w:val="932C7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3D70D7"/>
    <w:multiLevelType w:val="hybridMultilevel"/>
    <w:tmpl w:val="3D86A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85EFA"/>
    <w:multiLevelType w:val="hybridMultilevel"/>
    <w:tmpl w:val="3AF0797A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B85CB9"/>
    <w:multiLevelType w:val="hybridMultilevel"/>
    <w:tmpl w:val="185A76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C84F28"/>
    <w:multiLevelType w:val="hybridMultilevel"/>
    <w:tmpl w:val="5DFAC2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149474">
    <w:abstractNumId w:val="7"/>
  </w:num>
  <w:num w:numId="2" w16cid:durableId="295528841">
    <w:abstractNumId w:val="0"/>
  </w:num>
  <w:num w:numId="3" w16cid:durableId="53506963">
    <w:abstractNumId w:val="6"/>
  </w:num>
  <w:num w:numId="4" w16cid:durableId="2132477889">
    <w:abstractNumId w:val="4"/>
  </w:num>
  <w:num w:numId="5" w16cid:durableId="1423989854">
    <w:abstractNumId w:val="3"/>
  </w:num>
  <w:num w:numId="6" w16cid:durableId="198857667">
    <w:abstractNumId w:val="5"/>
  </w:num>
  <w:num w:numId="7" w16cid:durableId="424352382">
    <w:abstractNumId w:val="1"/>
  </w:num>
  <w:num w:numId="8" w16cid:durableId="1844471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CB7"/>
    <w:rsid w:val="00050CB7"/>
    <w:rsid w:val="00124990"/>
    <w:rsid w:val="00133D6C"/>
    <w:rsid w:val="00154EC5"/>
    <w:rsid w:val="0030695B"/>
    <w:rsid w:val="003901C5"/>
    <w:rsid w:val="003A165D"/>
    <w:rsid w:val="004678D4"/>
    <w:rsid w:val="00490035"/>
    <w:rsid w:val="005202BB"/>
    <w:rsid w:val="005756B6"/>
    <w:rsid w:val="005952C8"/>
    <w:rsid w:val="005A2146"/>
    <w:rsid w:val="005E4DCF"/>
    <w:rsid w:val="005F06B2"/>
    <w:rsid w:val="00690987"/>
    <w:rsid w:val="007169FD"/>
    <w:rsid w:val="007922AF"/>
    <w:rsid w:val="007A7A02"/>
    <w:rsid w:val="007E0A8D"/>
    <w:rsid w:val="00811CA4"/>
    <w:rsid w:val="008964B0"/>
    <w:rsid w:val="00937D54"/>
    <w:rsid w:val="009D5002"/>
    <w:rsid w:val="00A610E4"/>
    <w:rsid w:val="00A71B53"/>
    <w:rsid w:val="00AF035C"/>
    <w:rsid w:val="00B36145"/>
    <w:rsid w:val="00BA0F49"/>
    <w:rsid w:val="00BA1263"/>
    <w:rsid w:val="00CB66F2"/>
    <w:rsid w:val="00CE3F68"/>
    <w:rsid w:val="00D64317"/>
    <w:rsid w:val="00D7284C"/>
    <w:rsid w:val="00D92C91"/>
    <w:rsid w:val="00DE774F"/>
    <w:rsid w:val="00DF52AC"/>
    <w:rsid w:val="00E5328B"/>
    <w:rsid w:val="00E54C18"/>
    <w:rsid w:val="00E82B26"/>
    <w:rsid w:val="00E86ED1"/>
    <w:rsid w:val="00FD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2C7678"/>
  <w15:chartTrackingRefBased/>
  <w15:docId w15:val="{612073D9-FE68-4B97-8358-2EF581E75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0C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0C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0C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0C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0C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0C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C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C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C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0C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0C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0C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0C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0C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0C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C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C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C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0C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0C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0C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0C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0C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0C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0C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0C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0C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C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0CB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50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43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317"/>
  </w:style>
  <w:style w:type="paragraph" w:styleId="Footer">
    <w:name w:val="footer"/>
    <w:basedOn w:val="Normal"/>
    <w:link w:val="FooterChar"/>
    <w:uiPriority w:val="99"/>
    <w:unhideWhenUsed/>
    <w:rsid w:val="00D643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C0C57-F950-4B70-91BD-44CA76466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Meeli Ju</dc:creator>
  <cp:keywords/>
  <dc:description/>
  <cp:lastModifiedBy>Meeli Ju</cp:lastModifiedBy>
  <cp:revision>11</cp:revision>
  <dcterms:created xsi:type="dcterms:W3CDTF">2024-09-13T01:48:00Z</dcterms:created>
  <dcterms:modified xsi:type="dcterms:W3CDTF">2024-10-10T08:04:00Z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eea4e5a1b4c0a932cfbaa2306c6bbffe4049bd2386dbea5c895aa46149544ab0</vt:lpwstr>
  </property>
</Properties>
</file>