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41BAD" w14:textId="3D2B9DF0" w:rsidR="008B0361" w:rsidRPr="00164B90" w:rsidRDefault="00512556" w:rsidP="00164B90">
      <w:pPr>
        <w:spacing w:line="360" w:lineRule="auto"/>
        <w:jc w:val="center"/>
        <w:rPr>
          <w:b/>
          <w:bCs/>
          <w:sz w:val="36"/>
          <w:szCs w:val="36"/>
        </w:rPr>
      </w:pPr>
      <w:r w:rsidRPr="00164B90">
        <w:rPr>
          <w:b/>
          <w:bCs/>
          <w:sz w:val="36"/>
          <w:szCs w:val="36"/>
        </w:rPr>
        <w:t>Commodity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4"/>
        <w:gridCol w:w="4541"/>
        <w:gridCol w:w="1318"/>
        <w:gridCol w:w="2328"/>
      </w:tblGrid>
      <w:tr w:rsidR="006948A2" w14:paraId="64EA900E" w14:textId="77777777" w:rsidTr="00461A33">
        <w:trPr>
          <w:trHeight w:val="48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3FE0" w14:textId="77777777" w:rsidR="006948A2" w:rsidRDefault="006948A2" w:rsidP="00461A33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Item No.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5C13" w14:textId="77777777" w:rsidR="006948A2" w:rsidRDefault="006948A2" w:rsidP="00461A33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Product Description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2DBA" w14:textId="77777777" w:rsidR="006948A2" w:rsidRDefault="006948A2" w:rsidP="00461A33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Unit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16E8" w14:textId="77777777" w:rsidR="006948A2" w:rsidRDefault="006948A2" w:rsidP="00461A33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Q’ty</w:t>
            </w:r>
          </w:p>
        </w:tc>
      </w:tr>
      <w:tr w:rsidR="006948A2" w14:paraId="08F744C6" w14:textId="77777777" w:rsidTr="00461A33">
        <w:trPr>
          <w:trHeight w:val="50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57C2" w14:textId="77777777" w:rsidR="006948A2" w:rsidRDefault="006948A2" w:rsidP="00461A33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6BD2" w14:textId="49AE5754" w:rsidR="006948A2" w:rsidRDefault="006948A2" w:rsidP="006948A2">
            <w:pPr>
              <w:spacing w:line="276" w:lineRule="auto"/>
              <w:jc w:val="center"/>
              <w:rPr>
                <w:lang w:val="en-GB"/>
              </w:rPr>
            </w:pPr>
            <w:r w:rsidRPr="006948A2">
              <w:rPr>
                <w:lang w:val="en-GB"/>
              </w:rPr>
              <w:t>Biomolecular imaging system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0F90" w14:textId="77777777" w:rsidR="006948A2" w:rsidRDefault="006948A2" w:rsidP="00461A33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Set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CA9A" w14:textId="348E02CA" w:rsidR="006948A2" w:rsidRDefault="006948A2" w:rsidP="00461A33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1</w:t>
            </w:r>
          </w:p>
        </w:tc>
      </w:tr>
    </w:tbl>
    <w:p w14:paraId="69E3EDED" w14:textId="77777777" w:rsidR="006948A2" w:rsidRPr="00164B90" w:rsidRDefault="006948A2" w:rsidP="00164B90">
      <w:pPr>
        <w:spacing w:line="360" w:lineRule="auto"/>
        <w:jc w:val="center"/>
        <w:rPr>
          <w:b/>
          <w:bCs/>
        </w:rPr>
      </w:pPr>
    </w:p>
    <w:p w14:paraId="085B1FEF" w14:textId="3433ED4A" w:rsidR="00512556" w:rsidRPr="00164B90" w:rsidRDefault="006948A2">
      <w:pPr>
        <w:rPr>
          <w:rFonts w:eastAsia="바탕" w:cstheme="minorHAnsi"/>
          <w:b/>
          <w:bCs/>
          <w:sz w:val="24"/>
          <w:szCs w:val="24"/>
        </w:rPr>
      </w:pPr>
      <w:r>
        <w:rPr>
          <w:rFonts w:eastAsia="바탕" w:cstheme="minorHAnsi" w:hint="eastAsia"/>
          <w:b/>
          <w:bCs/>
          <w:sz w:val="24"/>
          <w:szCs w:val="24"/>
        </w:rPr>
        <w:t>A. D</w:t>
      </w:r>
      <w:r w:rsidR="00512556" w:rsidRPr="00164B90">
        <w:rPr>
          <w:rFonts w:eastAsia="바탕" w:cstheme="minorHAnsi"/>
          <w:b/>
          <w:bCs/>
          <w:sz w:val="24"/>
          <w:szCs w:val="24"/>
        </w:rPr>
        <w:t>escription</w:t>
      </w:r>
    </w:p>
    <w:p w14:paraId="58911F97" w14:textId="3FEC158F" w:rsidR="00136C93" w:rsidRDefault="006948A2" w:rsidP="00136C93">
      <w:pPr>
        <w:spacing w:line="276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A239B3" w:rsidRPr="00A239B3">
        <w:rPr>
          <w:sz w:val="24"/>
          <w:szCs w:val="24"/>
        </w:rPr>
        <w:t>A Biomolecular Imaging System is an advanced device used for visualizing and analyzing biological samples, such as proteins, nucleic acids, cells, and tissues. It typically comprises a light source to detect fluorescence, absorbance, or luminescence signals, a high-resolution camera, filters to improve signal-to-noise ratio, and image analysis software for processing and storing images. Key functions include fluorescence imaging, luminescence imaging, absorbance imaging, high-resolution image capture, and quantitative analysis. These systems are widely used in applications such as protein analysis (e.g., SDS-PAGE, Western Blotting), nucleic acid analysis (e.g., electrophoresis), cell and tissue research, drug development, and molecular interaction studies</w:t>
      </w:r>
      <w:r w:rsidR="00136C93">
        <w:rPr>
          <w:rFonts w:hint="eastAsia"/>
          <w:sz w:val="24"/>
          <w:szCs w:val="24"/>
        </w:rPr>
        <w:t xml:space="preserve">. </w:t>
      </w:r>
      <w:r w:rsidR="00A239B3" w:rsidRPr="00A239B3">
        <w:rPr>
          <w:sz w:val="24"/>
          <w:szCs w:val="24"/>
        </w:rPr>
        <w:t>The primary benefits of biomolecular imaging systems are their high sensitivity, accuracy, and versatility, making them indispensable tools in life science research for understanding the structure and function of biomolecules.</w:t>
      </w:r>
    </w:p>
    <w:p w14:paraId="341D5E05" w14:textId="77777777" w:rsidR="006948A2" w:rsidRDefault="006948A2" w:rsidP="00136C93">
      <w:pPr>
        <w:spacing w:line="276" w:lineRule="auto"/>
        <w:jc w:val="both"/>
        <w:rPr>
          <w:sz w:val="24"/>
          <w:szCs w:val="24"/>
        </w:rPr>
      </w:pPr>
    </w:p>
    <w:p w14:paraId="5AF15246" w14:textId="70C13A72" w:rsidR="00164B90" w:rsidRDefault="006948A2" w:rsidP="00164B90">
      <w:pPr>
        <w:rPr>
          <w:rFonts w:eastAsia="바탕" w:cstheme="minorHAnsi"/>
          <w:b/>
          <w:bCs/>
          <w:sz w:val="24"/>
          <w:szCs w:val="24"/>
        </w:rPr>
      </w:pPr>
      <w:r>
        <w:rPr>
          <w:rFonts w:eastAsia="바탕" w:cstheme="minorHAnsi" w:hint="eastAsia"/>
          <w:b/>
          <w:bCs/>
          <w:sz w:val="24"/>
          <w:szCs w:val="24"/>
        </w:rPr>
        <w:t xml:space="preserve">B. </w:t>
      </w:r>
      <w:r w:rsidR="00164B90">
        <w:rPr>
          <w:rFonts w:eastAsia="바탕" w:cstheme="minorHAnsi"/>
          <w:b/>
          <w:bCs/>
          <w:sz w:val="24"/>
          <w:szCs w:val="24"/>
        </w:rPr>
        <w:t>Product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781254" w14:paraId="524CB933" w14:textId="77777777" w:rsidTr="00063A5E">
        <w:tc>
          <w:tcPr>
            <w:tcW w:w="2547" w:type="dxa"/>
          </w:tcPr>
          <w:p w14:paraId="18CFA38A" w14:textId="5C321B36" w:rsidR="00781254" w:rsidRDefault="00781254" w:rsidP="00063A5E">
            <w:pPr>
              <w:jc w:val="center"/>
            </w:pPr>
            <w:r>
              <w:rPr>
                <w:rFonts w:hint="eastAsia"/>
              </w:rPr>
              <w:t>Dimensions</w:t>
            </w:r>
          </w:p>
        </w:tc>
        <w:tc>
          <w:tcPr>
            <w:tcW w:w="6803" w:type="dxa"/>
          </w:tcPr>
          <w:p w14:paraId="70C1B514" w14:textId="7196036F" w:rsidR="00781254" w:rsidRDefault="006948A2">
            <w:r>
              <w:rPr>
                <w:rFonts w:hint="eastAsia"/>
              </w:rPr>
              <w:t xml:space="preserve">About </w:t>
            </w:r>
            <w:r w:rsidR="00781254">
              <w:rPr>
                <w:rFonts w:hint="eastAsia"/>
              </w:rPr>
              <w:t xml:space="preserve">Width </w:t>
            </w:r>
            <w:r w:rsidR="00136C93">
              <w:rPr>
                <w:rFonts w:hint="eastAsia"/>
              </w:rPr>
              <w:t>500</w:t>
            </w:r>
            <w:r w:rsidR="00781254">
              <w:rPr>
                <w:rFonts w:hint="eastAsia"/>
              </w:rPr>
              <w:t xml:space="preserve"> mm x Height </w:t>
            </w:r>
            <w:r w:rsidR="00136C93">
              <w:rPr>
                <w:rFonts w:hint="eastAsia"/>
              </w:rPr>
              <w:t>8</w:t>
            </w:r>
            <w:r w:rsidR="00781254">
              <w:rPr>
                <w:rFonts w:hint="eastAsia"/>
              </w:rPr>
              <w:t xml:space="preserve">00 mm x Depth </w:t>
            </w:r>
            <w:r w:rsidR="00136C93">
              <w:rPr>
                <w:rFonts w:hint="eastAsia"/>
              </w:rPr>
              <w:t>60</w:t>
            </w:r>
            <w:r w:rsidR="00781254">
              <w:rPr>
                <w:rFonts w:hint="eastAsia"/>
              </w:rPr>
              <w:t>0 mm</w:t>
            </w:r>
          </w:p>
        </w:tc>
      </w:tr>
      <w:tr w:rsidR="00781254" w14:paraId="47952E0F" w14:textId="77777777" w:rsidTr="00063A5E">
        <w:tc>
          <w:tcPr>
            <w:tcW w:w="2547" w:type="dxa"/>
          </w:tcPr>
          <w:p w14:paraId="6469B9F5" w14:textId="56BBAEDB" w:rsidR="00781254" w:rsidRDefault="00781254" w:rsidP="00063A5E">
            <w:pPr>
              <w:jc w:val="center"/>
            </w:pPr>
            <w:r>
              <w:rPr>
                <w:rFonts w:hint="eastAsia"/>
              </w:rPr>
              <w:t>Weight</w:t>
            </w:r>
          </w:p>
        </w:tc>
        <w:tc>
          <w:tcPr>
            <w:tcW w:w="6803" w:type="dxa"/>
          </w:tcPr>
          <w:p w14:paraId="470FE371" w14:textId="65268EFF" w:rsidR="00781254" w:rsidRDefault="00136C93">
            <w:r>
              <w:rPr>
                <w:rFonts w:hint="eastAsia"/>
              </w:rPr>
              <w:t>50</w:t>
            </w:r>
            <w:r w:rsidR="00781254">
              <w:rPr>
                <w:rFonts w:hint="eastAsia"/>
              </w:rPr>
              <w:t xml:space="preserve"> kg</w:t>
            </w:r>
            <w:r w:rsidR="0030568D">
              <w:rPr>
                <w:rFonts w:hint="eastAsia"/>
              </w:rPr>
              <w:t xml:space="preserve"> or less</w:t>
            </w:r>
          </w:p>
        </w:tc>
      </w:tr>
      <w:tr w:rsidR="00A97ED3" w14:paraId="1DF4F112" w14:textId="77777777" w:rsidTr="00063A5E">
        <w:tc>
          <w:tcPr>
            <w:tcW w:w="2547" w:type="dxa"/>
          </w:tcPr>
          <w:p w14:paraId="489686D0" w14:textId="68A9F77F" w:rsidR="00A97ED3" w:rsidRDefault="00A97ED3" w:rsidP="00A97ED3">
            <w:pPr>
              <w:jc w:val="center"/>
            </w:pPr>
            <w:r>
              <w:rPr>
                <w:rFonts w:hint="eastAsia"/>
              </w:rPr>
              <w:t>Lens</w:t>
            </w:r>
          </w:p>
        </w:tc>
        <w:tc>
          <w:tcPr>
            <w:tcW w:w="6803" w:type="dxa"/>
          </w:tcPr>
          <w:p w14:paraId="51BEC0BD" w14:textId="5B88BE78" w:rsidR="00A97ED3" w:rsidRDefault="00A97ED3" w:rsidP="00A97ED3">
            <w:r>
              <w:rPr>
                <w:rFonts w:hint="eastAsia"/>
              </w:rPr>
              <w:t>f/0.95 or higher</w:t>
            </w:r>
          </w:p>
        </w:tc>
      </w:tr>
      <w:tr w:rsidR="00A97ED3" w14:paraId="1DFB0ACC" w14:textId="77777777" w:rsidTr="00063A5E">
        <w:tc>
          <w:tcPr>
            <w:tcW w:w="2547" w:type="dxa"/>
          </w:tcPr>
          <w:p w14:paraId="4114BE48" w14:textId="415BC375" w:rsidR="00A97ED3" w:rsidRDefault="00A97ED3" w:rsidP="00A97ED3">
            <w:pPr>
              <w:jc w:val="center"/>
            </w:pPr>
            <w:r>
              <w:rPr>
                <w:rFonts w:hint="eastAsia"/>
              </w:rPr>
              <w:t>CCD Detector</w:t>
            </w:r>
          </w:p>
        </w:tc>
        <w:tc>
          <w:tcPr>
            <w:tcW w:w="6803" w:type="dxa"/>
          </w:tcPr>
          <w:p w14:paraId="53D498E9" w14:textId="52609B06" w:rsidR="00A97ED3" w:rsidRDefault="008C6AE2" w:rsidP="00A97ED3">
            <w:r>
              <w:rPr>
                <w:rFonts w:hint="eastAsia"/>
              </w:rPr>
              <w:t xml:space="preserve">6 </w:t>
            </w:r>
            <w:r w:rsidR="00A97ED3">
              <w:rPr>
                <w:rFonts w:hint="eastAsia"/>
              </w:rPr>
              <w:t>megapixels or higher-cooled CCD</w:t>
            </w:r>
          </w:p>
        </w:tc>
      </w:tr>
      <w:tr w:rsidR="00702475" w14:paraId="1511CC20" w14:textId="77777777" w:rsidTr="00063A5E">
        <w:tc>
          <w:tcPr>
            <w:tcW w:w="2547" w:type="dxa"/>
          </w:tcPr>
          <w:p w14:paraId="15EDBABE" w14:textId="030BEA28" w:rsidR="00702475" w:rsidRDefault="00702475" w:rsidP="00A97ED3">
            <w:pPr>
              <w:jc w:val="center"/>
            </w:pPr>
            <w:r>
              <w:rPr>
                <w:rFonts w:hint="eastAsia"/>
              </w:rPr>
              <w:t>Automated features</w:t>
            </w:r>
          </w:p>
        </w:tc>
        <w:tc>
          <w:tcPr>
            <w:tcW w:w="6803" w:type="dxa"/>
          </w:tcPr>
          <w:p w14:paraId="5C21BB0D" w14:textId="2BF94908" w:rsidR="00702475" w:rsidRDefault="00702475" w:rsidP="00A97ED3">
            <w:r>
              <w:t>Z</w:t>
            </w:r>
            <w:r>
              <w:rPr>
                <w:rFonts w:hint="eastAsia"/>
              </w:rPr>
              <w:t>oom, focus, exposure, pre-capture and onboard image analysis</w:t>
            </w:r>
          </w:p>
        </w:tc>
      </w:tr>
      <w:tr w:rsidR="00A97ED3" w14:paraId="5761CDEE" w14:textId="77777777" w:rsidTr="00063A5E">
        <w:tc>
          <w:tcPr>
            <w:tcW w:w="2547" w:type="dxa"/>
          </w:tcPr>
          <w:p w14:paraId="75530368" w14:textId="08018768" w:rsidR="00A97ED3" w:rsidRDefault="00A97ED3" w:rsidP="00A97ED3">
            <w:pPr>
              <w:jc w:val="center"/>
            </w:pPr>
            <w:r>
              <w:rPr>
                <w:rFonts w:hint="eastAsia"/>
              </w:rPr>
              <w:t>Illumination Source</w:t>
            </w:r>
          </w:p>
        </w:tc>
        <w:tc>
          <w:tcPr>
            <w:tcW w:w="6803" w:type="dxa"/>
          </w:tcPr>
          <w:p w14:paraId="0CB6AEEF" w14:textId="3E73DFE8" w:rsidR="00A97ED3" w:rsidRDefault="00A97ED3" w:rsidP="00A97ED3">
            <w:r w:rsidRPr="00781254">
              <w:t>Epi-White</w:t>
            </w:r>
            <w:r>
              <w:rPr>
                <w:rFonts w:hint="eastAsia"/>
              </w:rPr>
              <w:t xml:space="preserve"> included and upgradable by including other sources such as UV for a wide variety of applications</w:t>
            </w:r>
          </w:p>
        </w:tc>
      </w:tr>
      <w:tr w:rsidR="00A97ED3" w14:paraId="158A25E3" w14:textId="77777777" w:rsidTr="00063A5E">
        <w:tc>
          <w:tcPr>
            <w:tcW w:w="2547" w:type="dxa"/>
          </w:tcPr>
          <w:p w14:paraId="39CECD63" w14:textId="20A8F970" w:rsidR="00A97ED3" w:rsidRDefault="00A97ED3" w:rsidP="00A97ED3">
            <w:pPr>
              <w:jc w:val="center"/>
            </w:pPr>
            <w:r>
              <w:t>A</w:t>
            </w:r>
            <w:r>
              <w:rPr>
                <w:rFonts w:hint="eastAsia"/>
              </w:rPr>
              <w:t>pplication</w:t>
            </w:r>
          </w:p>
        </w:tc>
        <w:tc>
          <w:tcPr>
            <w:tcW w:w="6803" w:type="dxa"/>
          </w:tcPr>
          <w:p w14:paraId="4DAA3398" w14:textId="0EEA5EC9" w:rsidR="00A97ED3" w:rsidRDefault="00A97ED3" w:rsidP="00A97ED3">
            <w:r>
              <w:t>C</w:t>
            </w:r>
            <w:r>
              <w:rPr>
                <w:rFonts w:hint="eastAsia"/>
              </w:rPr>
              <w:t>olorimetric protein gel, colorimetric membrane imaging, colorimetric western blot imaging</w:t>
            </w:r>
            <w:r w:rsidR="004162F9">
              <w:rPr>
                <w:rFonts w:hint="eastAsia"/>
              </w:rPr>
              <w:t>, DNA in agarose gel</w:t>
            </w:r>
          </w:p>
        </w:tc>
      </w:tr>
      <w:tr w:rsidR="00A97ED3" w14:paraId="193373A1" w14:textId="77777777" w:rsidTr="00063A5E">
        <w:tc>
          <w:tcPr>
            <w:tcW w:w="2547" w:type="dxa"/>
          </w:tcPr>
          <w:p w14:paraId="1E4C43E7" w14:textId="4FD5B6F3" w:rsidR="00A97ED3" w:rsidRDefault="00A97ED3" w:rsidP="00A97ED3">
            <w:pPr>
              <w:jc w:val="center"/>
            </w:pPr>
            <w:r>
              <w:rPr>
                <w:rFonts w:hint="eastAsia"/>
              </w:rPr>
              <w:t>Image Output</w:t>
            </w:r>
          </w:p>
        </w:tc>
        <w:tc>
          <w:tcPr>
            <w:tcW w:w="6803" w:type="dxa"/>
          </w:tcPr>
          <w:p w14:paraId="6ED5BFFE" w14:textId="54D87273" w:rsidR="00A97ED3" w:rsidRPr="00781254" w:rsidRDefault="00A97ED3" w:rsidP="00A97ED3">
            <w:r w:rsidRPr="00781254">
              <w:t>TIF</w:t>
            </w:r>
            <w:r>
              <w:rPr>
                <w:rFonts w:hint="eastAsia"/>
              </w:rPr>
              <w:t xml:space="preserve"> or JP</w:t>
            </w:r>
            <w:r w:rsidRPr="00781254">
              <w:t>G</w:t>
            </w:r>
          </w:p>
        </w:tc>
      </w:tr>
      <w:tr w:rsidR="00A97ED3" w14:paraId="78F453DB" w14:textId="77777777" w:rsidTr="00063A5E">
        <w:tc>
          <w:tcPr>
            <w:tcW w:w="2547" w:type="dxa"/>
          </w:tcPr>
          <w:p w14:paraId="7C2B1C55" w14:textId="6401FD61" w:rsidR="00A97ED3" w:rsidRDefault="00A97ED3" w:rsidP="00A97ED3">
            <w:pPr>
              <w:jc w:val="center"/>
            </w:pPr>
            <w:r w:rsidRPr="00063A5E">
              <w:t>Field of view</w:t>
            </w:r>
          </w:p>
        </w:tc>
        <w:tc>
          <w:tcPr>
            <w:tcW w:w="6803" w:type="dxa"/>
          </w:tcPr>
          <w:p w14:paraId="1CEADB86" w14:textId="486E740D" w:rsidR="00A97ED3" w:rsidRDefault="00A97ED3" w:rsidP="00A97ED3">
            <w:r w:rsidRPr="00063A5E">
              <w:t>160 × 220 mm</w:t>
            </w:r>
            <w:r>
              <w:rPr>
                <w:rFonts w:hint="eastAsia"/>
              </w:rPr>
              <w:t xml:space="preserve"> or wider</w:t>
            </w:r>
          </w:p>
        </w:tc>
      </w:tr>
      <w:tr w:rsidR="00A97ED3" w14:paraId="208C8D3A" w14:textId="77777777" w:rsidTr="00063A5E">
        <w:tc>
          <w:tcPr>
            <w:tcW w:w="2547" w:type="dxa"/>
          </w:tcPr>
          <w:p w14:paraId="346093BB" w14:textId="7EA1AA0B" w:rsidR="00A97ED3" w:rsidRPr="00063A5E" w:rsidRDefault="00A97ED3" w:rsidP="00A97ED3">
            <w:pPr>
              <w:jc w:val="center"/>
            </w:pPr>
            <w:r>
              <w:rPr>
                <w:rFonts w:hint="eastAsia"/>
              </w:rPr>
              <w:t>Interface</w:t>
            </w:r>
          </w:p>
        </w:tc>
        <w:tc>
          <w:tcPr>
            <w:tcW w:w="6803" w:type="dxa"/>
          </w:tcPr>
          <w:p w14:paraId="7810334A" w14:textId="009CA244" w:rsidR="00A97ED3" w:rsidRPr="00063A5E" w:rsidRDefault="00A97ED3" w:rsidP="00A97ED3">
            <w:r>
              <w:rPr>
                <w:rFonts w:hint="eastAsia"/>
              </w:rPr>
              <w:t>Built-in touch screen</w:t>
            </w:r>
          </w:p>
        </w:tc>
      </w:tr>
      <w:tr w:rsidR="00A97ED3" w14:paraId="3BEA2634" w14:textId="77777777" w:rsidTr="00063A5E">
        <w:tc>
          <w:tcPr>
            <w:tcW w:w="2547" w:type="dxa"/>
          </w:tcPr>
          <w:p w14:paraId="5041F0E5" w14:textId="6ABB3AAD" w:rsidR="00A97ED3" w:rsidRDefault="00A97ED3" w:rsidP="00A97ED3">
            <w:pPr>
              <w:jc w:val="center"/>
            </w:pPr>
            <w:r w:rsidRPr="00063A5E">
              <w:t>Controlled using</w:t>
            </w:r>
          </w:p>
        </w:tc>
        <w:tc>
          <w:tcPr>
            <w:tcW w:w="6803" w:type="dxa"/>
          </w:tcPr>
          <w:p w14:paraId="0CC3503F" w14:textId="1409BB42" w:rsidR="00A97ED3" w:rsidRDefault="00A97ED3" w:rsidP="00A97ED3">
            <w:r w:rsidRPr="00063A5E">
              <w:t xml:space="preserve">External computer </w:t>
            </w:r>
          </w:p>
        </w:tc>
      </w:tr>
      <w:tr w:rsidR="00A97ED3" w14:paraId="0FF8B319" w14:textId="77777777" w:rsidTr="00063A5E">
        <w:tc>
          <w:tcPr>
            <w:tcW w:w="2547" w:type="dxa"/>
          </w:tcPr>
          <w:p w14:paraId="20C85DE7" w14:textId="57BE6242" w:rsidR="00A97ED3" w:rsidRDefault="005D13F0" w:rsidP="00A97ED3">
            <w:pPr>
              <w:jc w:val="center"/>
            </w:pPr>
            <w:r>
              <w:rPr>
                <w:rFonts w:hint="eastAsia"/>
              </w:rPr>
              <w:t>Operating Temperature</w:t>
            </w:r>
          </w:p>
        </w:tc>
        <w:tc>
          <w:tcPr>
            <w:tcW w:w="6803" w:type="dxa"/>
          </w:tcPr>
          <w:p w14:paraId="41C7258F" w14:textId="6EA8584F" w:rsidR="00A97ED3" w:rsidRDefault="005D13F0" w:rsidP="00A97ED3">
            <w:r>
              <w:rPr>
                <w:rFonts w:hint="eastAsia"/>
              </w:rPr>
              <w:t xml:space="preserve">28 </w:t>
            </w:r>
            <w:r>
              <w:rPr>
                <w:rFonts w:ascii="맑은 고딕" w:eastAsia="맑은 고딕" w:hAnsi="맑은 고딕" w:hint="eastAsia"/>
              </w:rPr>
              <w:t>℃</w:t>
            </w:r>
            <w:r>
              <w:rPr>
                <w:rFonts w:hint="eastAsia"/>
              </w:rPr>
              <w:t xml:space="preserve"> or below</w:t>
            </w:r>
          </w:p>
        </w:tc>
      </w:tr>
    </w:tbl>
    <w:p w14:paraId="008E58DF" w14:textId="4854AEA8" w:rsidR="00512556" w:rsidRDefault="00512556"/>
    <w:p w14:paraId="3D250A93" w14:textId="77777777" w:rsidR="006948A2" w:rsidRDefault="006948A2"/>
    <w:p w14:paraId="703186B8" w14:textId="79D3F59A" w:rsidR="00512556" w:rsidRDefault="00164B90">
      <w:pPr>
        <w:rPr>
          <w:rFonts w:eastAsia="바탕" w:cstheme="minorHAnsi"/>
          <w:b/>
          <w:bCs/>
          <w:sz w:val="24"/>
          <w:szCs w:val="24"/>
        </w:rPr>
      </w:pPr>
      <w:r w:rsidRPr="00164B90">
        <w:rPr>
          <w:rFonts w:eastAsia="바탕" w:cstheme="minorHAnsi"/>
          <w:b/>
          <w:bCs/>
          <w:sz w:val="24"/>
          <w:szCs w:val="24"/>
        </w:rPr>
        <w:lastRenderedPageBreak/>
        <w:t xml:space="preserve"> </w:t>
      </w:r>
      <w:r w:rsidR="006948A2">
        <w:rPr>
          <w:rFonts w:eastAsia="바탕" w:cstheme="minorHAnsi" w:hint="eastAsia"/>
          <w:b/>
          <w:bCs/>
          <w:sz w:val="24"/>
          <w:szCs w:val="24"/>
        </w:rPr>
        <w:t xml:space="preserve">C. </w:t>
      </w:r>
      <w:r w:rsidR="00152D94">
        <w:rPr>
          <w:rFonts w:eastAsia="바탕" w:cstheme="minorHAnsi" w:hint="eastAsia"/>
          <w:b/>
          <w:bCs/>
          <w:sz w:val="24"/>
          <w:szCs w:val="24"/>
        </w:rPr>
        <w:t>Remarks</w:t>
      </w:r>
    </w:p>
    <w:p w14:paraId="0BF3FF0F" w14:textId="340DCDD1" w:rsidR="006948A2" w:rsidRDefault="00152D94" w:rsidP="00152D94">
      <w:pPr>
        <w:pStyle w:val="ListParagraph"/>
        <w:numPr>
          <w:ilvl w:val="0"/>
          <w:numId w:val="3"/>
        </w:numPr>
        <w:ind w:leftChars="0"/>
        <w:rPr>
          <w:rFonts w:eastAsia="바탕" w:cstheme="minorHAnsi"/>
          <w:sz w:val="24"/>
          <w:szCs w:val="24"/>
        </w:rPr>
      </w:pPr>
      <w:r w:rsidRPr="006948A2">
        <w:rPr>
          <w:rFonts w:eastAsia="바탕" w:cstheme="minorHAnsi" w:hint="eastAsia"/>
          <w:sz w:val="24"/>
          <w:szCs w:val="24"/>
        </w:rPr>
        <w:t>Maker</w:t>
      </w:r>
      <w:r w:rsidRPr="006948A2">
        <w:rPr>
          <w:rFonts w:eastAsia="바탕" w:cstheme="minorHAnsi"/>
          <w:sz w:val="24"/>
          <w:szCs w:val="24"/>
        </w:rPr>
        <w:t>’</w:t>
      </w:r>
      <w:r w:rsidRPr="006948A2">
        <w:rPr>
          <w:rFonts w:eastAsia="바탕" w:cstheme="minorHAnsi" w:hint="eastAsia"/>
          <w:sz w:val="24"/>
          <w:szCs w:val="24"/>
        </w:rPr>
        <w:t xml:space="preserve">s qualified specialist should carry out the installation and </w:t>
      </w:r>
      <w:r w:rsidR="002A6CD7">
        <w:rPr>
          <w:rFonts w:eastAsia="바탕" w:cstheme="minorHAnsi" w:hint="eastAsia"/>
          <w:sz w:val="24"/>
          <w:szCs w:val="24"/>
        </w:rPr>
        <w:t>operation</w:t>
      </w:r>
      <w:r w:rsidRPr="006948A2">
        <w:rPr>
          <w:rFonts w:eastAsia="바탕" w:cstheme="minorHAnsi" w:hint="eastAsia"/>
          <w:sz w:val="24"/>
          <w:szCs w:val="24"/>
        </w:rPr>
        <w:t>.</w:t>
      </w:r>
    </w:p>
    <w:p w14:paraId="0E933FD4" w14:textId="140441A8" w:rsidR="006948A2" w:rsidRDefault="00A239B3" w:rsidP="00152D94">
      <w:pPr>
        <w:pStyle w:val="ListParagraph"/>
        <w:numPr>
          <w:ilvl w:val="0"/>
          <w:numId w:val="3"/>
        </w:numPr>
        <w:ind w:leftChars="0"/>
        <w:rPr>
          <w:rFonts w:eastAsia="바탕" w:cstheme="minorHAnsi"/>
          <w:sz w:val="24"/>
          <w:szCs w:val="24"/>
        </w:rPr>
      </w:pPr>
      <w:r w:rsidRPr="006948A2">
        <w:rPr>
          <w:rFonts w:eastAsia="바탕" w:cstheme="minorHAnsi" w:hint="eastAsia"/>
          <w:sz w:val="24"/>
          <w:szCs w:val="24"/>
        </w:rPr>
        <w:t>Instrument installation qualification (IQ) servic</w:t>
      </w:r>
      <w:r w:rsidR="006948A2">
        <w:rPr>
          <w:rFonts w:eastAsia="바탕" w:cstheme="minorHAnsi" w:hint="eastAsia"/>
          <w:sz w:val="24"/>
          <w:szCs w:val="24"/>
        </w:rPr>
        <w:t>e</w:t>
      </w:r>
    </w:p>
    <w:p w14:paraId="3F351FD2" w14:textId="77777777" w:rsidR="006948A2" w:rsidRDefault="008F6F67" w:rsidP="00152D94">
      <w:pPr>
        <w:pStyle w:val="ListParagraph"/>
        <w:numPr>
          <w:ilvl w:val="0"/>
          <w:numId w:val="3"/>
        </w:numPr>
        <w:ind w:leftChars="0"/>
        <w:rPr>
          <w:rFonts w:eastAsia="바탕" w:cstheme="minorHAnsi"/>
          <w:sz w:val="24"/>
          <w:szCs w:val="24"/>
        </w:rPr>
      </w:pPr>
      <w:r w:rsidRPr="006948A2">
        <w:rPr>
          <w:rFonts w:eastAsia="바탕" w:cstheme="minorHAnsi" w:hint="eastAsia"/>
          <w:sz w:val="24"/>
          <w:szCs w:val="24"/>
        </w:rPr>
        <w:t>2-year-warranty after performance test</w:t>
      </w:r>
    </w:p>
    <w:p w14:paraId="0D80FC4D" w14:textId="3642E417" w:rsidR="008C6AE2" w:rsidRDefault="008C6AE2" w:rsidP="00152D94">
      <w:pPr>
        <w:pStyle w:val="ListParagraph"/>
        <w:numPr>
          <w:ilvl w:val="0"/>
          <w:numId w:val="3"/>
        </w:numPr>
        <w:ind w:leftChars="0"/>
        <w:rPr>
          <w:rFonts w:eastAsia="바탕" w:cstheme="minorHAnsi"/>
          <w:sz w:val="24"/>
          <w:szCs w:val="24"/>
        </w:rPr>
      </w:pPr>
      <w:r w:rsidRPr="006948A2">
        <w:rPr>
          <w:rFonts w:eastAsia="바탕" w:cstheme="minorHAnsi" w:hint="eastAsia"/>
          <w:sz w:val="24"/>
          <w:szCs w:val="24"/>
        </w:rPr>
        <w:t xml:space="preserve">For </w:t>
      </w:r>
      <w:r w:rsidRPr="006948A2">
        <w:rPr>
          <w:rFonts w:eastAsia="바탕" w:cstheme="minorHAnsi"/>
          <w:sz w:val="24"/>
          <w:szCs w:val="24"/>
        </w:rPr>
        <w:t>controlling</w:t>
      </w:r>
      <w:r w:rsidRPr="006948A2">
        <w:rPr>
          <w:rFonts w:eastAsia="바탕" w:cstheme="minorHAnsi" w:hint="eastAsia"/>
          <w:sz w:val="24"/>
          <w:szCs w:val="24"/>
        </w:rPr>
        <w:t xml:space="preserve"> this device, external PC and its accessories are needed.</w:t>
      </w:r>
    </w:p>
    <w:p w14:paraId="073DACAF" w14:textId="77777777" w:rsidR="006948A2" w:rsidRDefault="006948A2" w:rsidP="006948A2">
      <w:pPr>
        <w:rPr>
          <w:rFonts w:eastAsia="바탕" w:cstheme="minorHAnsi"/>
          <w:sz w:val="24"/>
          <w:szCs w:val="24"/>
        </w:rPr>
      </w:pPr>
    </w:p>
    <w:p w14:paraId="3FF939FE" w14:textId="3983B86E" w:rsidR="006948A2" w:rsidRPr="006948A2" w:rsidRDefault="006948A2" w:rsidP="006948A2">
      <w:pPr>
        <w:rPr>
          <w:rFonts w:eastAsia="바탕" w:cstheme="minorHAnsi"/>
          <w:b/>
          <w:bCs/>
          <w:sz w:val="24"/>
          <w:szCs w:val="24"/>
        </w:rPr>
      </w:pPr>
      <w:r w:rsidRPr="006948A2">
        <w:rPr>
          <w:rFonts w:eastAsia="바탕" w:cstheme="minorHAnsi" w:hint="eastAsia"/>
          <w:b/>
          <w:bCs/>
          <w:sz w:val="24"/>
          <w:szCs w:val="24"/>
        </w:rPr>
        <w:t xml:space="preserve">D. </w:t>
      </w:r>
      <w:r w:rsidRPr="006948A2">
        <w:rPr>
          <w:rFonts w:eastAsia="바탕" w:cstheme="minorHAnsi" w:hint="eastAsia"/>
          <w:b/>
          <w:bCs/>
          <w:sz w:val="24"/>
          <w:szCs w:val="24"/>
        </w:rPr>
        <w:t>위</w:t>
      </w:r>
      <w:r w:rsidRPr="006948A2">
        <w:rPr>
          <w:rFonts w:eastAsia="바탕" w:cstheme="minorHAnsi" w:hint="eastAsia"/>
          <w:b/>
          <w:bCs/>
          <w:sz w:val="24"/>
          <w:szCs w:val="24"/>
        </w:rPr>
        <w:t xml:space="preserve"> </w:t>
      </w:r>
      <w:r w:rsidRPr="006948A2">
        <w:rPr>
          <w:rFonts w:eastAsia="바탕" w:cstheme="minorHAnsi" w:hint="eastAsia"/>
          <w:b/>
          <w:bCs/>
          <w:sz w:val="24"/>
          <w:szCs w:val="24"/>
        </w:rPr>
        <w:t>규격서에서</w:t>
      </w:r>
      <w:r w:rsidRPr="006948A2">
        <w:rPr>
          <w:rFonts w:eastAsia="바탕" w:cstheme="minorHAnsi" w:hint="eastAsia"/>
          <w:b/>
          <w:bCs/>
          <w:sz w:val="24"/>
          <w:szCs w:val="24"/>
        </w:rPr>
        <w:t xml:space="preserve"> </w:t>
      </w:r>
      <w:r w:rsidRPr="006948A2">
        <w:rPr>
          <w:rFonts w:eastAsia="바탕" w:cstheme="minorHAnsi" w:hint="eastAsia"/>
          <w:b/>
          <w:bCs/>
          <w:sz w:val="24"/>
          <w:szCs w:val="24"/>
        </w:rPr>
        <w:t>명시한</w:t>
      </w:r>
      <w:r w:rsidRPr="006948A2">
        <w:rPr>
          <w:rFonts w:eastAsia="바탕" w:cstheme="minorHAnsi" w:hint="eastAsia"/>
          <w:b/>
          <w:bCs/>
          <w:sz w:val="24"/>
          <w:szCs w:val="24"/>
        </w:rPr>
        <w:t xml:space="preserve"> </w:t>
      </w:r>
      <w:r w:rsidRPr="006948A2">
        <w:rPr>
          <w:rFonts w:eastAsia="바탕" w:cstheme="minorHAnsi" w:hint="eastAsia"/>
          <w:b/>
          <w:bCs/>
          <w:sz w:val="24"/>
          <w:szCs w:val="24"/>
        </w:rPr>
        <w:t>제품과</w:t>
      </w:r>
      <w:r w:rsidRPr="006948A2">
        <w:rPr>
          <w:rFonts w:eastAsia="바탕" w:cstheme="minorHAnsi" w:hint="eastAsia"/>
          <w:b/>
          <w:bCs/>
          <w:sz w:val="24"/>
          <w:szCs w:val="24"/>
        </w:rPr>
        <w:t xml:space="preserve"> </w:t>
      </w:r>
      <w:r w:rsidRPr="006948A2">
        <w:rPr>
          <w:rFonts w:eastAsia="바탕" w:cstheme="minorHAnsi" w:hint="eastAsia"/>
          <w:b/>
          <w:bCs/>
          <w:sz w:val="24"/>
          <w:szCs w:val="24"/>
        </w:rPr>
        <w:t>동등</w:t>
      </w:r>
      <w:r w:rsidRPr="006948A2">
        <w:rPr>
          <w:rFonts w:eastAsia="바탕" w:cstheme="minorHAnsi" w:hint="eastAsia"/>
          <w:b/>
          <w:bCs/>
          <w:sz w:val="24"/>
          <w:szCs w:val="24"/>
        </w:rPr>
        <w:t xml:space="preserve"> </w:t>
      </w:r>
      <w:r w:rsidRPr="006948A2">
        <w:rPr>
          <w:rFonts w:eastAsia="바탕" w:cstheme="minorHAnsi" w:hint="eastAsia"/>
          <w:b/>
          <w:bCs/>
          <w:sz w:val="24"/>
          <w:szCs w:val="24"/>
        </w:rPr>
        <w:t>이상의</w:t>
      </w:r>
      <w:r w:rsidRPr="006948A2">
        <w:rPr>
          <w:rFonts w:eastAsia="바탕" w:cstheme="minorHAnsi" w:hint="eastAsia"/>
          <w:b/>
          <w:bCs/>
          <w:sz w:val="24"/>
          <w:szCs w:val="24"/>
        </w:rPr>
        <w:t xml:space="preserve"> </w:t>
      </w:r>
      <w:r w:rsidRPr="006948A2">
        <w:rPr>
          <w:rFonts w:eastAsia="바탕" w:cstheme="minorHAnsi" w:hint="eastAsia"/>
          <w:b/>
          <w:bCs/>
          <w:sz w:val="24"/>
          <w:szCs w:val="24"/>
        </w:rPr>
        <w:t>다른</w:t>
      </w:r>
      <w:r w:rsidRPr="006948A2">
        <w:rPr>
          <w:rFonts w:eastAsia="바탕" w:cstheme="minorHAnsi" w:hint="eastAsia"/>
          <w:b/>
          <w:bCs/>
          <w:sz w:val="24"/>
          <w:szCs w:val="24"/>
        </w:rPr>
        <w:t xml:space="preserve"> </w:t>
      </w:r>
      <w:r w:rsidRPr="006948A2">
        <w:rPr>
          <w:rFonts w:eastAsia="바탕" w:cstheme="minorHAnsi" w:hint="eastAsia"/>
          <w:b/>
          <w:bCs/>
          <w:sz w:val="24"/>
          <w:szCs w:val="24"/>
        </w:rPr>
        <w:t>제품</w:t>
      </w:r>
      <w:r w:rsidRPr="006948A2">
        <w:rPr>
          <w:rFonts w:eastAsia="바탕" w:cstheme="minorHAnsi" w:hint="eastAsia"/>
          <w:b/>
          <w:bCs/>
          <w:sz w:val="24"/>
          <w:szCs w:val="24"/>
        </w:rPr>
        <w:t xml:space="preserve"> </w:t>
      </w:r>
      <w:r w:rsidRPr="006948A2">
        <w:rPr>
          <w:rFonts w:eastAsia="바탕" w:cstheme="minorHAnsi" w:hint="eastAsia"/>
          <w:b/>
          <w:bCs/>
          <w:sz w:val="24"/>
          <w:szCs w:val="24"/>
        </w:rPr>
        <w:t>납품이</w:t>
      </w:r>
      <w:r w:rsidRPr="006948A2">
        <w:rPr>
          <w:rFonts w:eastAsia="바탕" w:cstheme="minorHAnsi" w:hint="eastAsia"/>
          <w:b/>
          <w:bCs/>
          <w:sz w:val="24"/>
          <w:szCs w:val="24"/>
        </w:rPr>
        <w:t xml:space="preserve"> </w:t>
      </w:r>
      <w:r w:rsidRPr="006948A2">
        <w:rPr>
          <w:rFonts w:eastAsia="바탕" w:cstheme="minorHAnsi" w:hint="eastAsia"/>
          <w:b/>
          <w:bCs/>
          <w:sz w:val="24"/>
          <w:szCs w:val="24"/>
        </w:rPr>
        <w:t>가능한</w:t>
      </w:r>
      <w:r w:rsidRPr="006948A2">
        <w:rPr>
          <w:rFonts w:eastAsia="바탕" w:cstheme="minorHAnsi" w:hint="eastAsia"/>
          <w:b/>
          <w:bCs/>
          <w:sz w:val="24"/>
          <w:szCs w:val="24"/>
        </w:rPr>
        <w:t xml:space="preserve"> </w:t>
      </w:r>
      <w:r w:rsidRPr="006948A2">
        <w:rPr>
          <w:rFonts w:eastAsia="바탕" w:cstheme="minorHAnsi" w:hint="eastAsia"/>
          <w:b/>
          <w:bCs/>
          <w:sz w:val="24"/>
          <w:szCs w:val="24"/>
        </w:rPr>
        <w:t>업체는</w:t>
      </w:r>
      <w:r w:rsidRPr="006948A2">
        <w:rPr>
          <w:rFonts w:eastAsia="바탕" w:cstheme="minorHAnsi" w:hint="eastAsia"/>
          <w:b/>
          <w:bCs/>
          <w:sz w:val="24"/>
          <w:szCs w:val="24"/>
        </w:rPr>
        <w:t xml:space="preserve"> </w:t>
      </w:r>
      <w:r w:rsidRPr="006948A2">
        <w:rPr>
          <w:rFonts w:eastAsia="바탕" w:cstheme="minorHAnsi" w:hint="eastAsia"/>
          <w:b/>
          <w:bCs/>
          <w:sz w:val="24"/>
          <w:szCs w:val="24"/>
        </w:rPr>
        <w:t>입찰에</w:t>
      </w:r>
      <w:r w:rsidRPr="006948A2">
        <w:rPr>
          <w:rFonts w:eastAsia="바탕" w:cstheme="minorHAnsi" w:hint="eastAsia"/>
          <w:b/>
          <w:bCs/>
          <w:sz w:val="24"/>
          <w:szCs w:val="24"/>
        </w:rPr>
        <w:t xml:space="preserve"> </w:t>
      </w:r>
      <w:r w:rsidRPr="006948A2">
        <w:rPr>
          <w:rFonts w:eastAsia="바탕" w:cstheme="minorHAnsi" w:hint="eastAsia"/>
          <w:b/>
          <w:bCs/>
          <w:sz w:val="24"/>
          <w:szCs w:val="24"/>
        </w:rPr>
        <w:t>참가할</w:t>
      </w:r>
      <w:r w:rsidRPr="006948A2">
        <w:rPr>
          <w:rFonts w:eastAsia="바탕" w:cstheme="minorHAnsi" w:hint="eastAsia"/>
          <w:b/>
          <w:bCs/>
          <w:sz w:val="24"/>
          <w:szCs w:val="24"/>
        </w:rPr>
        <w:t xml:space="preserve"> </w:t>
      </w:r>
      <w:r w:rsidRPr="006948A2">
        <w:rPr>
          <w:rFonts w:eastAsia="바탕" w:cstheme="minorHAnsi" w:hint="eastAsia"/>
          <w:b/>
          <w:bCs/>
          <w:sz w:val="24"/>
          <w:szCs w:val="24"/>
        </w:rPr>
        <w:t>수</w:t>
      </w:r>
      <w:r w:rsidRPr="006948A2">
        <w:rPr>
          <w:rFonts w:eastAsia="바탕" w:cstheme="minorHAnsi" w:hint="eastAsia"/>
          <w:b/>
          <w:bCs/>
          <w:sz w:val="24"/>
          <w:szCs w:val="24"/>
        </w:rPr>
        <w:t xml:space="preserve"> </w:t>
      </w:r>
      <w:r w:rsidRPr="006948A2">
        <w:rPr>
          <w:rFonts w:eastAsia="바탕" w:cstheme="minorHAnsi" w:hint="eastAsia"/>
          <w:b/>
          <w:bCs/>
          <w:sz w:val="24"/>
          <w:szCs w:val="24"/>
        </w:rPr>
        <w:t>있음</w:t>
      </w:r>
      <w:r w:rsidRPr="006948A2">
        <w:rPr>
          <w:rFonts w:eastAsia="바탕" w:cstheme="minorHAnsi" w:hint="eastAsia"/>
          <w:b/>
          <w:bCs/>
          <w:sz w:val="24"/>
          <w:szCs w:val="24"/>
        </w:rPr>
        <w:t>.</w:t>
      </w:r>
    </w:p>
    <w:sectPr w:rsidR="006948A2" w:rsidRPr="006948A2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8AA6A" w14:textId="77777777" w:rsidR="00994778" w:rsidRDefault="00994778" w:rsidP="005C648A">
      <w:pPr>
        <w:spacing w:after="0" w:line="240" w:lineRule="auto"/>
      </w:pPr>
      <w:r>
        <w:separator/>
      </w:r>
    </w:p>
  </w:endnote>
  <w:endnote w:type="continuationSeparator" w:id="0">
    <w:p w14:paraId="21DEC36B" w14:textId="77777777" w:rsidR="00994778" w:rsidRDefault="00994778" w:rsidP="005C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BFAE0" w14:textId="77777777" w:rsidR="00994778" w:rsidRDefault="00994778" w:rsidP="005C648A">
      <w:pPr>
        <w:spacing w:after="0" w:line="240" w:lineRule="auto"/>
      </w:pPr>
      <w:r>
        <w:separator/>
      </w:r>
    </w:p>
  </w:footnote>
  <w:footnote w:type="continuationSeparator" w:id="0">
    <w:p w14:paraId="4F4C9D11" w14:textId="77777777" w:rsidR="00994778" w:rsidRDefault="00994778" w:rsidP="005C6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824D8F"/>
    <w:multiLevelType w:val="hybridMultilevel"/>
    <w:tmpl w:val="299463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14E1"/>
    <w:multiLevelType w:val="hybridMultilevel"/>
    <w:tmpl w:val="FFEE15A8"/>
    <w:lvl w:ilvl="0" w:tplc="F8F0DC82">
      <w:start w:val="1"/>
      <w:numFmt w:val="upperLetter"/>
      <w:lvlText w:val="%1."/>
      <w:lvlJc w:val="left"/>
      <w:pPr>
        <w:ind w:left="800" w:hanging="360"/>
      </w:pPr>
      <w:rPr>
        <w:rFonts w:eastAsiaTheme="minorEastAsia" w:cstheme="minorBidi"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44692F85"/>
    <w:multiLevelType w:val="hybridMultilevel"/>
    <w:tmpl w:val="D09CA4E2"/>
    <w:lvl w:ilvl="0" w:tplc="40820CC8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4C3F4211"/>
    <w:multiLevelType w:val="hybridMultilevel"/>
    <w:tmpl w:val="6C2C3964"/>
    <w:lvl w:ilvl="0" w:tplc="812CDD18">
      <w:start w:val="2"/>
      <w:numFmt w:val="bullet"/>
      <w:lvlText w:val="-"/>
      <w:lvlJc w:val="left"/>
      <w:pPr>
        <w:ind w:left="72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617289">
    <w:abstractNumId w:val="1"/>
  </w:num>
  <w:num w:numId="2" w16cid:durableId="1336952893">
    <w:abstractNumId w:val="2"/>
  </w:num>
  <w:num w:numId="3" w16cid:durableId="1791627766">
    <w:abstractNumId w:val="3"/>
  </w:num>
  <w:num w:numId="4" w16cid:durableId="128800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56"/>
    <w:rsid w:val="00005F1F"/>
    <w:rsid w:val="00063A5E"/>
    <w:rsid w:val="00070A01"/>
    <w:rsid w:val="00136C93"/>
    <w:rsid w:val="00152D94"/>
    <w:rsid w:val="00164B90"/>
    <w:rsid w:val="001F5C77"/>
    <w:rsid w:val="002A6CD7"/>
    <w:rsid w:val="002E4AAE"/>
    <w:rsid w:val="0030568D"/>
    <w:rsid w:val="004162F9"/>
    <w:rsid w:val="004C3ED7"/>
    <w:rsid w:val="00512066"/>
    <w:rsid w:val="00512556"/>
    <w:rsid w:val="005C5B5B"/>
    <w:rsid w:val="005C648A"/>
    <w:rsid w:val="005D13F0"/>
    <w:rsid w:val="006948A2"/>
    <w:rsid w:val="006E5D57"/>
    <w:rsid w:val="00702475"/>
    <w:rsid w:val="00781254"/>
    <w:rsid w:val="007A7D03"/>
    <w:rsid w:val="007F6A38"/>
    <w:rsid w:val="008B0361"/>
    <w:rsid w:val="008C6AE2"/>
    <w:rsid w:val="008F1609"/>
    <w:rsid w:val="008F6F67"/>
    <w:rsid w:val="00967B67"/>
    <w:rsid w:val="00994778"/>
    <w:rsid w:val="009B6F0A"/>
    <w:rsid w:val="00A239B3"/>
    <w:rsid w:val="00A97ED3"/>
    <w:rsid w:val="00C70122"/>
    <w:rsid w:val="00D56729"/>
    <w:rsid w:val="00D67352"/>
    <w:rsid w:val="00DD15F5"/>
    <w:rsid w:val="00E04FAF"/>
    <w:rsid w:val="00E73B47"/>
    <w:rsid w:val="00EC0A3E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F69BE"/>
  <w15:chartTrackingRefBased/>
  <w15:docId w15:val="{10129494-F8B3-4321-BAA4-00B85B95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48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C648A"/>
  </w:style>
  <w:style w:type="paragraph" w:styleId="Footer">
    <w:name w:val="footer"/>
    <w:basedOn w:val="Normal"/>
    <w:link w:val="FooterChar"/>
    <w:uiPriority w:val="99"/>
    <w:unhideWhenUsed/>
    <w:rsid w:val="005C648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C648A"/>
  </w:style>
  <w:style w:type="table" w:styleId="TableGrid">
    <w:name w:val="Table Grid"/>
    <w:basedOn w:val="TableNormal"/>
    <w:uiPriority w:val="39"/>
    <w:rsid w:val="0078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2D9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Minji Kang</dc:creator>
  <cp:keywords/>
  <dc:description/>
  <cp:lastModifiedBy>GaHee Kim</cp:lastModifiedBy>
  <cp:revision>5</cp:revision>
  <dcterms:created xsi:type="dcterms:W3CDTF">2024-05-31T04:54:00Z</dcterms:created>
  <dcterms:modified xsi:type="dcterms:W3CDTF">2024-05-31T07:08:00Z</dcterms:modified>
</cp:coreProperties>
</file>