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3AAACD34" w14:textId="2DE723C9" w:rsidR="007E71C5" w:rsidRDefault="007E71C5" w:rsidP="00AC71EF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>
        <w:rPr>
          <w:rFonts w:ascii="바탕체" w:eastAsia="바탕체" w:hAnsi="바탕체" w:cs="한컴바탕"/>
          <w:b/>
          <w:bCs/>
          <w:sz w:val="36"/>
          <w:szCs w:val="36"/>
        </w:rPr>
        <w:t>[</w:t>
      </w:r>
      <w:r>
        <w:rPr>
          <w:rFonts w:ascii="바탕체" w:eastAsia="바탕체" w:hAnsi="바탕체" w:cs="한컴바탕" w:hint="eastAsia"/>
          <w:b/>
          <w:bCs/>
          <w:sz w:val="36"/>
          <w:szCs w:val="36"/>
        </w:rPr>
        <w:t>긴급입찰]</w:t>
      </w:r>
    </w:p>
    <w:p w14:paraId="4A0BFAC7" w14:textId="5067D6DD" w:rsidR="00D83A5C" w:rsidRPr="00AC71EF" w:rsidRDefault="00F42CBE" w:rsidP="00AC71EF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국제백신연구소 </w:t>
      </w:r>
      <w:r w:rsidRPr="00AC71EF">
        <w:rPr>
          <w:rFonts w:ascii="바탕체" w:eastAsia="바탕체" w:hAnsi="바탕체" w:cs="한컴바탕"/>
          <w:b/>
          <w:bCs/>
          <w:sz w:val="36"/>
          <w:szCs w:val="36"/>
        </w:rPr>
        <w:t>(IVI)</w:t>
      </w:r>
      <w:r w:rsidR="007F48AE" w:rsidRPr="00AC71EF">
        <w:rPr>
          <w:rFonts w:ascii="바탕체" w:eastAsia="바탕체" w:hAnsi="바탕체" w:cs="한컴바탕"/>
          <w:b/>
          <w:bCs/>
          <w:sz w:val="36"/>
          <w:szCs w:val="36"/>
        </w:rPr>
        <w:t xml:space="preserve"> </w:t>
      </w:r>
    </w:p>
    <w:p w14:paraId="29257D2A" w14:textId="47422E1B" w:rsidR="00980E09" w:rsidRPr="00AC71EF" w:rsidRDefault="00BB1675" w:rsidP="00980E09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BB1675">
        <w:rPr>
          <w:rFonts w:ascii="바탕체" w:eastAsia="바탕체" w:hAnsi="바탕체" w:cs="한컴바탕" w:hint="eastAsia"/>
          <w:b/>
          <w:bCs/>
          <w:sz w:val="36"/>
          <w:szCs w:val="36"/>
        </w:rPr>
        <w:t>2024 바이오의약품 생산공정 기본교육</w:t>
      </w:r>
      <w:r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  <w:r w:rsidR="00980E09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내</w:t>
      </w:r>
    </w:p>
    <w:p w14:paraId="50A3698E" w14:textId="0394F0CA" w:rsidR="001F380B" w:rsidRPr="00AC71EF" w:rsidRDefault="00980E09" w:rsidP="00980E09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Mini Convention &amp; Excursion 프로그램 운영</w:t>
      </w:r>
      <w:r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  <w:r w:rsidR="007737B9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업체</w:t>
      </w:r>
      <w:r w:rsidR="00F42CBE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  <w:r w:rsidR="002E2498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선정</w:t>
      </w:r>
      <w:r w:rsidR="007737B9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  <w:r w:rsidR="001F380B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입찰공고</w:t>
      </w:r>
      <w:r w:rsidR="00551727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안내문</w:t>
      </w:r>
    </w:p>
    <w:p w14:paraId="28155E1B" w14:textId="77777777" w:rsidR="00551727" w:rsidRPr="0033480F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18"/>
          <w:szCs w:val="18"/>
        </w:rPr>
      </w:pPr>
    </w:p>
    <w:p w14:paraId="4EC506E8" w14:textId="684DF85F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035AEB" w:rsidRPr="00035AE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IVI-BDD/202</w:t>
      </w:r>
      <w:r w:rsidR="00980E0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4-0311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1635D76D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9D4FB0B" w14:textId="04ED8CDA" w:rsidR="00365A3B" w:rsidRPr="00980E09" w:rsidRDefault="001F380B" w:rsidP="00980E0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3E2147" w:rsidRPr="003E21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(IVI) </w:t>
      </w:r>
      <w:r w:rsidR="00980E09" w:rsidRPr="00980E09">
        <w:rPr>
          <w:rFonts w:ascii="바탕체" w:eastAsia="바탕체" w:hAnsi="바탕체" w:cs="한컴바탕" w:hint="eastAsia"/>
          <w:bCs/>
          <w:sz w:val="24"/>
          <w:szCs w:val="24"/>
        </w:rPr>
        <w:t>2024 바이오</w:t>
      </w:r>
      <w:r w:rsidR="00BB1675" w:rsidRPr="00BB1675">
        <w:rPr>
          <w:rFonts w:ascii="바탕체" w:eastAsia="바탕체" w:hAnsi="바탕체" w:cs="한컴바탕" w:hint="eastAsia"/>
          <w:bCs/>
          <w:sz w:val="24"/>
          <w:szCs w:val="24"/>
        </w:rPr>
        <w:t>의약품</w:t>
      </w:r>
      <w:r w:rsidR="00BB1675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BB1675" w:rsidRPr="00BB1675">
        <w:rPr>
          <w:rFonts w:ascii="바탕체" w:eastAsia="바탕체" w:hAnsi="바탕체" w:cs="한컴바탕" w:hint="eastAsia"/>
          <w:bCs/>
          <w:sz w:val="24"/>
          <w:szCs w:val="24"/>
        </w:rPr>
        <w:t xml:space="preserve">생산공정 기본교육 </w:t>
      </w:r>
      <w:r w:rsidR="00980E09" w:rsidRPr="00980E09">
        <w:rPr>
          <w:rFonts w:ascii="바탕체" w:eastAsia="바탕체" w:hAnsi="바탕체" w:cs="한컴바탕" w:hint="eastAsia"/>
          <w:bCs/>
          <w:sz w:val="24"/>
          <w:szCs w:val="24"/>
        </w:rPr>
        <w:t>내</w:t>
      </w:r>
      <w:r w:rsidR="00980E09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980E09" w:rsidRPr="00980E09">
        <w:rPr>
          <w:rFonts w:ascii="바탕체" w:eastAsia="바탕체" w:hAnsi="바탕체" w:cs="한컴바탕" w:hint="eastAsia"/>
          <w:bCs/>
          <w:sz w:val="24"/>
          <w:szCs w:val="24"/>
        </w:rPr>
        <w:t>Mini Convention &amp; Excursion 프로그램 운영</w:t>
      </w:r>
      <w:r w:rsidR="00980E09">
        <w:rPr>
          <w:rFonts w:ascii="바탕체" w:eastAsia="바탕체" w:hAnsi="바탕체" w:cs="한컴바탕" w:hint="eastAsia"/>
          <w:bCs/>
          <w:sz w:val="24"/>
          <w:szCs w:val="24"/>
        </w:rPr>
        <w:t xml:space="preserve"> 업체 선정</w:t>
      </w:r>
    </w:p>
    <w:p w14:paraId="77377CB0" w14:textId="77777777" w:rsidR="009945E6" w:rsidRPr="009945E6" w:rsidRDefault="00B86FCE" w:rsidP="009945E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Scope of </w:t>
      </w:r>
      <w:r w:rsidR="007940CF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S</w:t>
      </w:r>
      <w:r w:rsidR="007940CF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ervice </w:t>
      </w:r>
      <w:r w:rsidR="007940CF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31741C5A" w14:textId="3652D05E" w:rsidR="009945E6" w:rsidRPr="009945E6" w:rsidRDefault="009945E6" w:rsidP="009945E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>계약금액:</w:t>
      </w:r>
      <w:r w:rsidRPr="009945E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80E09" w:rsidRPr="00980E09">
        <w:rPr>
          <w:rFonts w:ascii="바탕체" w:eastAsia="바탕체" w:hAnsi="바탕체" w:cs="한컴바탕" w:hint="eastAsia"/>
          <w:color w:val="000000"/>
          <w:sz w:val="24"/>
          <w:szCs w:val="24"/>
        </w:rPr>
        <w:t>25,000,000원</w:t>
      </w:r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이내 (금 </w:t>
      </w:r>
      <w:r w:rsidR="00980E09">
        <w:rPr>
          <w:rFonts w:ascii="바탕체" w:eastAsia="바탕체" w:hAnsi="바탕체" w:cs="한컴바탕" w:hint="eastAsia"/>
          <w:color w:val="000000"/>
          <w:sz w:val="24"/>
          <w:szCs w:val="24"/>
        </w:rPr>
        <w:t>이천오백</w:t>
      </w:r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>만원, 부가세 불포함)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EF3AE2D" w14:textId="77777777" w:rsidR="00365A3B" w:rsidRDefault="007C366D" w:rsidP="00365A3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1087AAC" w14:textId="56676557" w:rsidR="00365A3B" w:rsidRP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431D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431D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F778A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22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F778A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431D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F778A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2A246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2A246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971DF09" w14:textId="51F7B4D4" w:rsidR="00365A3B" w:rsidRPr="00F14DA8" w:rsidRDefault="00F33DB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431D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F778A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2A246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</w:t>
      </w:r>
      <w:r w:rsidR="003E214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2A246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46F480EE" w14:textId="5E63EDFA" w:rsidR="00F14DA8" w:rsidRPr="00F14DA8" w:rsidRDefault="00F14DA8" w:rsidP="00F14DA8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필요시 개별 통보</w:t>
      </w:r>
    </w:p>
    <w:p w14:paraId="6F8A00A7" w14:textId="1A3EE207" w:rsidR="001F380B" w:rsidRPr="00365A3B" w:rsidRDefault="009255F2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249E0A30" w14:textId="77777777" w:rsidR="00365A3B" w:rsidRDefault="009255F2" w:rsidP="00365A3B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704E2CEE" w14:textId="77777777" w:rsidR="00365A3B" w:rsidRDefault="002F0859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E06260F" w14:textId="77777777" w:rsidR="00365A3B" w:rsidRDefault="002F0859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3350D5EE" w14:textId="77777777" w:rsidR="00365A3B" w:rsidRDefault="001F380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가격제안서 </w:t>
      </w:r>
      <w:r w:rsidR="00334FCE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5DCFF28" w14:textId="309D7412" w:rsidR="00365A3B" w:rsidRPr="00365A3B" w:rsidRDefault="001F380B" w:rsidP="00365A3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365A3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74E369C" w14:textId="34BD0CD2" w:rsidR="00365A3B" w:rsidRPr="00365A3B" w:rsidRDefault="003E2147" w:rsidP="007F48A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M</w:t>
      </w:r>
      <w:r w:rsidRPr="003E2147">
        <w:rPr>
          <w:rFonts w:ascii="바탕체" w:eastAsia="바탕체" w:hAnsi="바탕체" w:cs="한컴바탕" w:hint="eastAsia"/>
          <w:color w:val="000000"/>
          <w:sz w:val="24"/>
          <w:szCs w:val="24"/>
        </w:rPr>
        <w:t>ini Convention &amp; Excursion 프로그램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D135E1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제안서</w:t>
      </w:r>
      <w:r w:rsidR="00204D99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A784E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="00334FCE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 </w:t>
      </w:r>
      <w:r w:rsidR="009D7CEC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BD43835" w14:textId="77777777" w:rsidR="00365A3B" w:rsidRPr="00365A3B" w:rsidRDefault="00F558DB" w:rsidP="007F48A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359DCB9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17DEBB01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365A3B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365A3B">
        <w:rPr>
          <w:rFonts w:ascii="바탕체" w:eastAsia="바탕체" w:hAnsi="바탕체" w:cs="한컴바탕"/>
          <w:bCs/>
          <w:sz w:val="24"/>
          <w:szCs w:val="24"/>
        </w:rPr>
        <w:t>)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7FC4E35B" w14:textId="77777777" w:rsidR="003E2147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호) 1부 </w:t>
      </w:r>
    </w:p>
    <w:p w14:paraId="2F02A7A9" w14:textId="38F196E2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3E21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3E21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3E2147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754BE5CB" w14:textId="6649661D" w:rsidR="003E2147" w:rsidRPr="003E2147" w:rsidRDefault="003E2147" w:rsidP="003E2147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340A5E1A" w14:textId="61C0DE43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용역 실적 증명서  1부 </w:t>
      </w:r>
    </w:p>
    <w:p w14:paraId="604B25D3" w14:textId="1FE40920" w:rsidR="00365A3B" w:rsidRDefault="00A40CD4" w:rsidP="00365A3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공고일 기준 최근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년간의 유사 용역 실적 증명서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6B261DE" w14:textId="486F89B8" w:rsidR="00F558DB" w:rsidRP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365A3B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1FD236A5" w14:textId="77777777" w:rsid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12D8B6DA" w14:textId="44F87CF8" w:rsidR="00A40CD4" w:rsidRP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="009D7CEC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25A38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65A3B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5F193C75" w14:textId="77777777" w:rsidR="00365A3B" w:rsidRPr="00365A3B" w:rsidRDefault="00365A3B" w:rsidP="00365A3B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</w:p>
    <w:p w14:paraId="01FA4860" w14:textId="77777777" w:rsidR="00365A3B" w:rsidRPr="00365A3B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 참가 자격</w:t>
      </w:r>
    </w:p>
    <w:p w14:paraId="7A6DC7C7" w14:textId="1D18D1F7" w:rsidR="00365A3B" w:rsidRDefault="00463102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공고일 기준 최근 </w:t>
      </w:r>
      <w:r w:rsidR="00D42155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년간 유사 용역 실적이 있는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72C49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기관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,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</w:p>
    <w:p w14:paraId="376F2C3C" w14:textId="77777777" w:rsidR="005D5516" w:rsidRDefault="00103F70" w:rsidP="007F48AE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 등록 마감일 기준「국가를 당사자로 하는 계약에 관한 법률」제27조</w:t>
      </w:r>
    </w:p>
    <w:p w14:paraId="2DE31BC5" w14:textId="36A01C6C" w:rsidR="009D7CEC" w:rsidRPr="005D5516" w:rsidRDefault="00103F70" w:rsidP="005D5516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35E227A0" w14:textId="5702AFA3" w:rsidR="00365A3B" w:rsidRDefault="009D7CEC" w:rsidP="005D5516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입찰참가자격의 제한)에 지정되지 않은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</w:p>
    <w:p w14:paraId="0BDEBBD4" w14:textId="2DEF2AE0" w:rsidR="00103F70" w:rsidRPr="00365A3B" w:rsidRDefault="00103F70" w:rsidP="00365A3B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D42155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B10150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만족 한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 w:rsidR="005D551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D5516"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</w:p>
    <w:p w14:paraId="4AF265F7" w14:textId="3611879F" w:rsidR="00A40CD4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0FBD96A2" w14:textId="68B9CBD0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Pr="00F44F2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. </w:t>
      </w: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과업 수행에 따른 준수 사항</w:t>
      </w:r>
    </w:p>
    <w:p w14:paraId="77487075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과업수행사는 IVI가 지명하는 감독관의 지시·감독하에 과업을 수행함</w:t>
      </w:r>
    </w:p>
    <w:p w14:paraId="310F2DC5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과업수행사는 과업 내용에 명시되지 않는 사항이라도 본 과업의 목적 달성을 위하여 필요한 사항은 양측 간 합의를 통해 해결함</w:t>
      </w:r>
    </w:p>
    <w:p w14:paraId="0B8B2FD3" w14:textId="4530B6D0" w:rsidR="00AF0537" w:rsidRPr="00281BD2" w:rsidRDefault="00AF0537" w:rsidP="00AF0537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용역계약일반조건 제30조(사정변경에 의한 계약의 해제 또는 해지)에 따라 계약을 해제 또는 해지할 수 있음</w:t>
      </w:r>
    </w:p>
    <w:p w14:paraId="75B66B6B" w14:textId="77777777" w:rsidR="00AF0537" w:rsidRPr="001541D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537" w:rsidRPr="00F44F28" w14:paraId="2DDECA4E" w14:textId="77777777" w:rsidTr="00956B6F">
        <w:tc>
          <w:tcPr>
            <w:tcW w:w="9350" w:type="dxa"/>
          </w:tcPr>
          <w:p w14:paraId="7243E9CB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제30조(사정변경에 의한 계약의 해제 또는 해지)</w:t>
            </w:r>
          </w:p>
          <w:p w14:paraId="326D0FC0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 계약담당공무원은 제29조제1항 각호의 경우 외에 객관적으로 명백한 발주기관의 불가피한 사정이 발생한 때에는 계약을 해제 또는 해지할 수 있다.</w:t>
            </w:r>
          </w:p>
          <w:p w14:paraId="1D020E19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② 제1항에 의하여 계약을 해제 또는 해지한 경우에는 제29조제2항을 준용한다.</w:t>
            </w:r>
          </w:p>
          <w:p w14:paraId="72E38449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 계약담당공무원은 제1항에 의하여 계약을 해제 또는 해지할 경우에는 다음 각 호에 해당하는 금액을 해제 또는 해지한 날부터 14일 이내에 계약상대자에게 지급하여야 한다. 이 경우 제8조에 의한 계약보증금을 동시에 반환하여야 한다.</w:t>
            </w:r>
          </w:p>
          <w:p w14:paraId="1D56CEFF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1. 제24조제2항제1호 및 제2호에 해당하는 부분 중 대가를 지급하지 아니한 금액</w:t>
            </w:r>
          </w:p>
          <w:p w14:paraId="264FC476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2. 전체용역의 완성을 위하여 계약의 해제 또는 해지일 이전에 투입된 계약상대자의 인력·자재 및 장비의 철수비용</w:t>
            </w:r>
          </w:p>
          <w:p w14:paraId="5D30A2B4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④계약상대자는 선금에 대한 미정산 잔액이 있는 경우에는 이를 발주기관에 상환하여야 한다. 이 경우에는 미정산 잔액에 대한 이자는 가산하지 아니한다.</w:t>
            </w:r>
          </w:p>
        </w:tc>
      </w:tr>
    </w:tbl>
    <w:p w14:paraId="5703CFED" w14:textId="77777777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4C9CC6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본 과업의 효율적인 목적 달성을 위해 과업 수행시 필요한 세부지침 및 비용지급기준, 추가 발생 비용은 IVI와 사전에 충분히 협의 후 결정해야 함</w:t>
      </w:r>
    </w:p>
    <w:p w14:paraId="3E27446D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과업수행 인력이 그 업무를 수행함에 있어 업무진척도 및 수행 능력이 사전에 계획한 일정에 비해 현저하게 부진한 경우, “교체이유와 교체시기를 기재한 문서로써” 교체를 요구할 수 있으며 이후 양측 간 협의 하에 해당자를 교체할 수 있음</w:t>
      </w:r>
    </w:p>
    <w:p w14:paraId="0378E40A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전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후를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막론하고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관련하여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취득한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자에게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누설하여서는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아니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되며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, IVI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요구하는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철저히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준수하여야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함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이의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위반으로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발생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시에는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모든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민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형사상의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책임을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있음</w:t>
      </w:r>
    </w:p>
    <w:p w14:paraId="4FD11053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과업수행 중 과업수행사의 과실로 제3자의 피해 발생 시 과업수행사는 이를 책임져야 하며, IVI는 이로 인한 피해보상을 과업수행사에 청구할 수 있음. 다만 과업수행사의 책임이 아님을 입증할 시 그러지 아니함</w:t>
      </w:r>
    </w:p>
    <w:p w14:paraId="226C1EF0" w14:textId="77777777" w:rsidR="00AF0537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 과업과 관련된 자료(서류, 디자인, 사진, 컴퓨터그래픽, 영상, 홍보·안내물 등)의 저작권은 IVI와 과업수행사에 있으며, 사전승인 없이 대내외적으로 유출하거나 공개할 수 없음</w:t>
      </w:r>
    </w:p>
    <w:p w14:paraId="506BB788" w14:textId="77777777" w:rsidR="00AF0537" w:rsidRDefault="00AF0537" w:rsidP="00AF0537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0C2329" w14:textId="17CF299D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6</w:t>
      </w:r>
      <w:r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입찰 방식 및 낙찰자 결정 </w:t>
      </w:r>
    </w:p>
    <w:p w14:paraId="49AD8AB9" w14:textId="2C8DAAB1" w:rsidR="00AF0537" w:rsidRDefault="00AF0537" w:rsidP="00AF0537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268F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일반경쟁</w:t>
      </w:r>
    </w:p>
    <w:p w14:paraId="21AFC935" w14:textId="77777777" w:rsidR="00AF0537" w:rsidRPr="005227BD" w:rsidRDefault="00AF0537" w:rsidP="00AF0537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 『국가를 당사자로 하는 계약에 관한 법률 시행령 제43조』</w:t>
      </w:r>
    </w:p>
    <w:p w14:paraId="6FC6A7B4" w14:textId="77777777" w:rsidR="00AF0537" w:rsidRPr="00F44F28" w:rsidRDefault="00AF0537" w:rsidP="00AF0537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공동계약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공동계약(공동이행) 불가</w:t>
      </w:r>
    </w:p>
    <w:p w14:paraId="331CA019" w14:textId="77777777" w:rsidR="00AF0537" w:rsidRDefault="00AF0537" w:rsidP="00AF0537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낙찰방식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협상에 의한 낙찰자 선정</w:t>
      </w:r>
    </w:p>
    <w:p w14:paraId="6C36B4B9" w14:textId="77777777" w:rsidR="00AF0537" w:rsidRPr="005227BD" w:rsidRDefault="00AF0537" w:rsidP="00AF0537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 『협상에 의한 계약체결기준』</w:t>
      </w:r>
    </w:p>
    <w:p w14:paraId="09C00EA7" w14:textId="77777777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* 기타 세부사항은 상기 적용규정에 따름</w:t>
      </w:r>
    </w:p>
    <w:p w14:paraId="50DB973D" w14:textId="28EBAE69" w:rsidR="00AF0537" w:rsidRDefault="00AF0537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621821B" w14:textId="76030345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7</w:t>
      </w:r>
      <w:r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선정 절차 및 심사 방법</w:t>
      </w:r>
    </w:p>
    <w:p w14:paraId="7E893419" w14:textId="77777777" w:rsidR="00AF0537" w:rsidRPr="00F44F28" w:rsidRDefault="00AF0537" w:rsidP="00AF0537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선정 절차</w:t>
      </w:r>
    </w:p>
    <w:p w14:paraId="70A0B1AB" w14:textId="77777777" w:rsidR="00AF0537" w:rsidRPr="00271933" w:rsidRDefault="00AF0537" w:rsidP="00AF0537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제안요청 공고 → 제안서 접수 → 기술능력평가(제안서 평가) → 협상적격자 선정 → 협상 실시 → 낙찰자 및 계약 체결</w:t>
      </w:r>
    </w:p>
    <w:p w14:paraId="5FCCE06F" w14:textId="77777777" w:rsidR="00AF0537" w:rsidRPr="00F44F28" w:rsidRDefault="00AF0537" w:rsidP="00AF0537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 및 방법</w:t>
      </w:r>
    </w:p>
    <w:p w14:paraId="51CAF124" w14:textId="77777777" w:rsidR="00AF0537" w:rsidRPr="00F44F28" w:rsidRDefault="00AF0537" w:rsidP="00AF0537">
      <w:pPr>
        <w:pStyle w:val="ListParagraph"/>
        <w:numPr>
          <w:ilvl w:val="0"/>
          <w:numId w:val="3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</w:t>
      </w:r>
    </w:p>
    <w:tbl>
      <w:tblPr>
        <w:tblOverlap w:val="never"/>
        <w:tblW w:w="0" w:type="auto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931"/>
        <w:gridCol w:w="5207"/>
      </w:tblGrid>
      <w:tr w:rsidR="00AF0537" w:rsidRPr="0040589C" w14:paraId="753A1144" w14:textId="77777777" w:rsidTr="00956B6F">
        <w:trPr>
          <w:trHeight w:val="316"/>
        </w:trPr>
        <w:tc>
          <w:tcPr>
            <w:tcW w:w="3570" w:type="dxa"/>
            <w:gridSpan w:val="2"/>
            <w:tcBorders>
              <w:top w:val="single" w:sz="1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91E4B7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구분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03D3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주요 내용</w:t>
            </w:r>
          </w:p>
        </w:tc>
      </w:tr>
      <w:tr w:rsidR="00AF0537" w:rsidRPr="0040589C" w14:paraId="103EDE1C" w14:textId="77777777" w:rsidTr="00956B6F">
        <w:trPr>
          <w:trHeight w:val="864"/>
        </w:trPr>
        <w:tc>
          <w:tcPr>
            <w:tcW w:w="1624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5622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6"/>
                <w:szCs w:val="26"/>
              </w:rPr>
              <w:t>심사</w:t>
            </w:r>
          </w:p>
        </w:tc>
        <w:tc>
          <w:tcPr>
            <w:tcW w:w="19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43794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기술능력평가</w:t>
            </w:r>
          </w:p>
          <w:p w14:paraId="775523CB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(제안서 평가)</w:t>
            </w:r>
          </w:p>
        </w:tc>
        <w:tc>
          <w:tcPr>
            <w:tcW w:w="53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4B2CD7" w14:textId="77777777" w:rsidR="00AF0537" w:rsidRPr="0040589C" w:rsidRDefault="00AF0537" w:rsidP="00956B6F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40" w:hanging="24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6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80점 만점에 68점 이상 협상 적격</w:t>
            </w:r>
          </w:p>
          <w:p w14:paraId="170404F5" w14:textId="77777777" w:rsidR="00AF0537" w:rsidRPr="0040589C" w:rsidRDefault="00AF0537" w:rsidP="00956B6F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2" w:hanging="222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pacing w:val="-28"/>
                <w:sz w:val="24"/>
                <w:szCs w:val="24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38"/>
                <w:sz w:val="24"/>
                <w:szCs w:val="24"/>
              </w:rPr>
              <w:t>(접수 마감일로부터 영업일 기준 일주일 이내 실시 예정)</w:t>
            </w:r>
          </w:p>
        </w:tc>
      </w:tr>
      <w:tr w:rsidR="00AF0537" w:rsidRPr="0040589C" w14:paraId="3ED6F8FF" w14:textId="77777777" w:rsidTr="00956B6F">
        <w:trPr>
          <w:trHeight w:val="339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B8700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AF0537" w:rsidRPr="0040589C" w14:paraId="22E73946" w14:textId="77777777" w:rsidTr="00956B6F">
        <w:trPr>
          <w:trHeight w:val="552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B1AF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기술능력평가 점수에 따라 협상적격자 선정</w:t>
            </w:r>
          </w:p>
        </w:tc>
      </w:tr>
      <w:tr w:rsidR="00AF0537" w:rsidRPr="0040589C" w14:paraId="753EFACA" w14:textId="77777777" w:rsidTr="00956B6F">
        <w:trPr>
          <w:trHeight w:val="977"/>
        </w:trPr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CF259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lastRenderedPageBreak/>
              <w:t>협상적격자 선정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9F17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</w:t>
            </w:r>
          </w:p>
        </w:tc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F201E2" w14:textId="77777777" w:rsidR="00AF0537" w:rsidRPr="0040589C" w:rsidRDefault="00AF0537" w:rsidP="00956B6F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8" w:hanging="22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10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4"/>
                <w:sz w:val="24"/>
                <w:szCs w:val="24"/>
              </w:rPr>
              <w:t xml:space="preserve">제안서 평가(기술능력평가) 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점수와 가격 평가 점수(입찰 가격 평점 산식에 의한 산출)의 합산</w:t>
            </w:r>
          </w:p>
        </w:tc>
      </w:tr>
      <w:tr w:rsidR="00AF0537" w:rsidRPr="0040589C" w14:paraId="75A28F54" w14:textId="77777777" w:rsidTr="00956B6F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8005C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AF0537" w:rsidRPr="0040589C" w14:paraId="4DE22C90" w14:textId="77777777" w:rsidTr="00956B6F">
        <w:trPr>
          <w:trHeight w:val="52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17569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 결과 고득점순 우선협상대상자 선정 및 협상</w:t>
            </w:r>
          </w:p>
        </w:tc>
      </w:tr>
      <w:tr w:rsidR="00AF0537" w:rsidRPr="0040589C" w14:paraId="088EA51E" w14:textId="77777777" w:rsidTr="00956B6F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D46E0B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AF0537" w:rsidRPr="0040589C" w14:paraId="22ECD0A6" w14:textId="77777777" w:rsidTr="00956B6F">
        <w:trPr>
          <w:trHeight w:val="466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132F5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계약 체결</w:t>
            </w:r>
          </w:p>
        </w:tc>
      </w:tr>
    </w:tbl>
    <w:p w14:paraId="720D3C81" w14:textId="77777777" w:rsidR="00AF0537" w:rsidRPr="00F44F28" w:rsidRDefault="00AF0537" w:rsidP="00AF0537">
      <w:pPr>
        <w:pStyle w:val="ListParagraph"/>
        <w:snapToGrid w:val="0"/>
        <w:spacing w:after="0" w:line="360" w:lineRule="auto"/>
        <w:ind w:left="180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0D716A8" w14:textId="77777777" w:rsidR="00AF0537" w:rsidRPr="00F44F28" w:rsidRDefault="00AF0537" w:rsidP="00AF0537">
      <w:pPr>
        <w:pStyle w:val="ListParagraph"/>
        <w:numPr>
          <w:ilvl w:val="0"/>
          <w:numId w:val="3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방법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537" w:rsidRPr="00F44F28" w14:paraId="466C803E" w14:textId="77777777" w:rsidTr="00956B6F">
        <w:tc>
          <w:tcPr>
            <w:tcW w:w="9350" w:type="dxa"/>
          </w:tcPr>
          <w:p w14:paraId="568CCCD3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1) 기술능력평가(80%)</w:t>
            </w:r>
          </w:p>
          <w:p w14:paraId="729A916B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IVI가 평가위원회를 구성하여 제안서의 기술능력평가 수행</w:t>
            </w:r>
          </w:p>
          <w:p w14:paraId="2EC9A837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평가위원은 제안서 발표자에게 추가 설명 또는 보완자료를 요청할 수 있음</w:t>
            </w:r>
          </w:p>
          <w:p w14:paraId="094700A7" w14:textId="77777777" w:rsidR="00AF0537" w:rsidRPr="002436F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2)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가격평가(20%)</w:t>
            </w:r>
          </w:p>
          <w:p w14:paraId="03F0C2C4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- </w:t>
            </w:r>
            <w:r w:rsidRPr="002436F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｢</w:t>
            </w:r>
            <w:r w:rsidRPr="002436F8">
              <w:rPr>
                <w:rFonts w:ascii="바탕체" w:eastAsia="바탕체" w:hAnsi="바탕체" w:cs="바탕" w:hint="eastAsia"/>
                <w:b/>
                <w:bCs/>
                <w:sz w:val="24"/>
                <w:szCs w:val="24"/>
              </w:rPr>
              <w:t>협상에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체결기준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(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계약예규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247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」에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의거하여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기술능력평가점수가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배점한도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(80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85%(68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이상인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제안사를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대상으로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수요기관에서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평가</w:t>
            </w:r>
          </w:p>
        </w:tc>
      </w:tr>
    </w:tbl>
    <w:p w14:paraId="4B80965A" w14:textId="77777777" w:rsidR="00AF0537" w:rsidRPr="00F44F28" w:rsidRDefault="00AF0537" w:rsidP="00AF0537">
      <w:pPr>
        <w:pStyle w:val="a"/>
        <w:rPr>
          <w:rFonts w:ascii="바탕체" w:eastAsia="바탕체" w:hAnsi="바탕체" w:cs="한컴바탕"/>
          <w:sz w:val="24"/>
          <w:szCs w:val="24"/>
        </w:rPr>
      </w:pPr>
    </w:p>
    <w:p w14:paraId="1F14CDA5" w14:textId="77777777" w:rsidR="00AF0537" w:rsidRPr="00F44F28" w:rsidRDefault="00AF0537" w:rsidP="00AF0537">
      <w:pPr>
        <w:pStyle w:val="a"/>
        <w:numPr>
          <w:ilvl w:val="0"/>
          <w:numId w:val="34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심사기준</w:t>
      </w:r>
    </w:p>
    <w:p w14:paraId="7C21E956" w14:textId="77777777" w:rsidR="00AF0537" w:rsidRPr="00F44F28" w:rsidRDefault="00AF0537" w:rsidP="00AF0537">
      <w:pPr>
        <w:pStyle w:val="a"/>
        <w:numPr>
          <w:ilvl w:val="0"/>
          <w:numId w:val="29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제안사별 각 평가위원이 평가한 기술능력평가 점수 합계의 최고 점수와 최저 점수를 제외한 나머지 점수 합계를 평균하여 획득 점수를 산출</w:t>
      </w:r>
    </w:p>
    <w:p w14:paraId="3C018380" w14:textId="77777777" w:rsidR="00AF0537" w:rsidRPr="00F44F28" w:rsidRDefault="00AF0537" w:rsidP="00AF0537">
      <w:pPr>
        <w:pStyle w:val="a"/>
        <w:ind w:left="900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*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점수 산출은 소수점 5자리에서 반올림하여 소수점 4자리까지 산출</w:t>
      </w:r>
    </w:p>
    <w:p w14:paraId="211E97B3" w14:textId="77777777" w:rsidR="00AF0537" w:rsidRDefault="00AF0537" w:rsidP="00AF0537">
      <w:pPr>
        <w:pStyle w:val="a"/>
        <w:numPr>
          <w:ilvl w:val="0"/>
          <w:numId w:val="29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협상기준(순서) : 협상적격자의 기술능력평가점수와 가격평가점수를 합산하여 합산점수의 고득점 순에 따라 결정</w:t>
      </w:r>
    </w:p>
    <w:p w14:paraId="2DAE6B78" w14:textId="77777777" w:rsidR="00AF0537" w:rsidRDefault="00AF0537" w:rsidP="00AF0537">
      <w:pPr>
        <w:pStyle w:val="a"/>
        <w:ind w:left="720"/>
        <w:rPr>
          <w:rFonts w:ascii="바탕체" w:eastAsia="바탕체" w:hAnsi="바탕체" w:cs="한컴바탕"/>
          <w:sz w:val="24"/>
          <w:szCs w:val="24"/>
        </w:rPr>
      </w:pPr>
    </w:p>
    <w:p w14:paraId="44AFF0CB" w14:textId="77777777" w:rsidR="0033480F" w:rsidRPr="00336193" w:rsidRDefault="0033480F" w:rsidP="00AF0537">
      <w:pPr>
        <w:pStyle w:val="a"/>
        <w:ind w:left="720"/>
        <w:rPr>
          <w:rFonts w:ascii="바탕체" w:eastAsia="바탕체" w:hAnsi="바탕체" w:cs="한컴바탕"/>
          <w:sz w:val="24"/>
          <w:szCs w:val="24"/>
        </w:rPr>
      </w:pPr>
    </w:p>
    <w:p w14:paraId="175DB256" w14:textId="77777777" w:rsidR="00AF0537" w:rsidRPr="00F44F28" w:rsidRDefault="00AF0537" w:rsidP="00AF0537">
      <w:pPr>
        <w:pStyle w:val="a"/>
        <w:numPr>
          <w:ilvl w:val="0"/>
          <w:numId w:val="34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lastRenderedPageBreak/>
        <w:t>동점 시 처리 방침</w:t>
      </w:r>
    </w:p>
    <w:p w14:paraId="008F5B9F" w14:textId="77777777" w:rsidR="00AF0537" w:rsidRPr="00F44F28" w:rsidRDefault="00AF0537" w:rsidP="00AF0537">
      <w:pPr>
        <w:pStyle w:val="a"/>
        <w:numPr>
          <w:ilvl w:val="0"/>
          <w:numId w:val="32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및 가격평가 합산점수가 동일한 제안사가 2개 이상일 경우에 우선 협상 순위는 다음과 같음</w:t>
      </w:r>
    </w:p>
    <w:p w14:paraId="16BA9617" w14:textId="77777777" w:rsidR="00AF0537" w:rsidRPr="00F44F28" w:rsidRDefault="00AF0537" w:rsidP="00AF0537">
      <w:pPr>
        <w:pStyle w:val="a"/>
        <w:numPr>
          <w:ilvl w:val="0"/>
          <w:numId w:val="3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기술능력평가점수가 높은 제안사</w:t>
      </w:r>
    </w:p>
    <w:p w14:paraId="0F1CB418" w14:textId="77777777" w:rsidR="00AF0537" w:rsidRPr="00F44F28" w:rsidRDefault="00AF0537" w:rsidP="00AF0537">
      <w:pPr>
        <w:pStyle w:val="a"/>
        <w:numPr>
          <w:ilvl w:val="0"/>
          <w:numId w:val="3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기술능력평가점수도 동점인 경우, 기술능력의 평가항목 중 배점이 큰 항목 순*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으로 높은 점수를 얻은 제안사</w:t>
      </w:r>
    </w:p>
    <w:p w14:paraId="5B35C37D" w14:textId="77777777" w:rsidR="00AF0537" w:rsidRPr="00F44F28" w:rsidRDefault="00AF0537" w:rsidP="00AF0537">
      <w:pPr>
        <w:pStyle w:val="a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   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     * 아래에 기재된 세부평가항목 순서에 따름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5137"/>
        <w:gridCol w:w="1670"/>
      </w:tblGrid>
      <w:tr w:rsidR="00AF0537" w:rsidRPr="00F44F28" w14:paraId="73F2B229" w14:textId="77777777" w:rsidTr="00956B6F">
        <w:trPr>
          <w:trHeight w:val="296"/>
          <w:jc w:val="center"/>
        </w:trPr>
        <w:tc>
          <w:tcPr>
            <w:tcW w:w="134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96E89" w14:textId="77777777" w:rsidR="00AF0537" w:rsidRPr="00F44F28" w:rsidRDefault="00AF0537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순서</w:t>
            </w:r>
          </w:p>
        </w:tc>
        <w:tc>
          <w:tcPr>
            <w:tcW w:w="513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250F0" w14:textId="77777777" w:rsidR="00AF0537" w:rsidRPr="00F44F28" w:rsidRDefault="00AF0537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7F8DB" w14:textId="77777777" w:rsidR="00AF0537" w:rsidRPr="00F44F28" w:rsidRDefault="00AF0537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</w:t>
            </w:r>
          </w:p>
        </w:tc>
      </w:tr>
      <w:tr w:rsidR="00AF0537" w:rsidRPr="00F44F28" w14:paraId="3162601A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A9CF79" w14:textId="60002AB5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89231B" w14:textId="752B6328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수행방법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14ADF5" w14:textId="0F7C1061" w:rsidR="00AF0537" w:rsidRPr="00F44F28" w:rsidRDefault="00952CDD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  <w:t>3</w:t>
            </w:r>
            <w:r w:rsidR="00AF0537"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0점</w:t>
            </w:r>
          </w:p>
        </w:tc>
      </w:tr>
      <w:tr w:rsidR="00AF0537" w:rsidRPr="00F44F28" w14:paraId="1395423A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0DA5F4" w14:textId="01735DFD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A459AE" w14:textId="491FF409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수행능력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15275" w14:textId="77777777" w:rsidR="00AF0537" w:rsidRPr="00F44F28" w:rsidRDefault="00AF0537" w:rsidP="00956B6F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20점</w:t>
            </w:r>
          </w:p>
        </w:tc>
      </w:tr>
      <w:tr w:rsidR="00AF0537" w:rsidRPr="00F44F28" w14:paraId="286A924A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1A57E0" w14:textId="41E96C88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바탕체" w:eastAsia="바탕체" w:hAnsi="바탕체" w:cs="Times New Roman"/>
                <w:color w:val="000000"/>
                <w:spacing w:val="-20"/>
                <w:sz w:val="24"/>
                <w:szCs w:val="24"/>
              </w:rPr>
              <w:t>3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A1E0A" w14:textId="1C87F570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이해도 및 제안내용의 타당성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F5487" w14:textId="255180E9" w:rsidR="00AF0537" w:rsidRPr="00F44F28" w:rsidRDefault="00952CDD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  <w:t>2</w:t>
            </w:r>
            <w:r w:rsidR="00AF0537"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0점</w:t>
            </w:r>
          </w:p>
        </w:tc>
      </w:tr>
      <w:tr w:rsidR="00952CDD" w:rsidRPr="00F44F28" w14:paraId="78D404BB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7AF328" w14:textId="32F56B09" w:rsidR="00952CDD" w:rsidRPr="00F44F28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CF09F1" w14:textId="05F9BDE5" w:rsidR="00952CDD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경영상태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D362B" w14:textId="084C437F" w:rsidR="00952CDD" w:rsidRPr="00F44F28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10</w:t>
            </w: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점</w:t>
            </w:r>
          </w:p>
        </w:tc>
      </w:tr>
    </w:tbl>
    <w:p w14:paraId="3CE87D40" w14:textId="77777777" w:rsidR="00AF0537" w:rsidRPr="00F44F28" w:rsidRDefault="00AF0537" w:rsidP="00AF0537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3E19D525" w14:textId="77777777" w:rsidR="00AF0537" w:rsidRPr="00F44F28" w:rsidRDefault="00AF0537" w:rsidP="00AF0537">
      <w:pPr>
        <w:pStyle w:val="a"/>
        <w:numPr>
          <w:ilvl w:val="0"/>
          <w:numId w:val="31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방법</w:t>
      </w:r>
    </w:p>
    <w:p w14:paraId="0012BE91" w14:textId="77777777" w:rsidR="00AF0537" w:rsidRPr="001541D8" w:rsidRDefault="00AF0537" w:rsidP="00AF0537">
      <w:pPr>
        <w:pStyle w:val="a"/>
        <w:numPr>
          <w:ilvl w:val="0"/>
          <w:numId w:val="29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대상자가 제안한 내용을 대상으로 협상을 실시하며, 협상 대상자와 협상을 통해 그 내용의 일부를 조정할 수 있음</w:t>
      </w:r>
    </w:p>
    <w:p w14:paraId="52A6AC4F" w14:textId="77777777" w:rsidR="00C55C97" w:rsidRPr="007F48AE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03F6EE19" w:rsidR="00C96E65" w:rsidRPr="007F48AE" w:rsidRDefault="00AF0537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C6926FC" w14:textId="10B50699" w:rsid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>사</w:t>
      </w:r>
      <w:r w:rsidRPr="00365A3B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65A3B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A85615D" w14:textId="0BCAE5B1" w:rsid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365A3B">
        <w:rPr>
          <w:rFonts w:ascii="바탕체" w:eastAsia="바탕체" w:hAnsi="바탕체" w:cs="한컴바탕"/>
          <w:sz w:val="24"/>
          <w:szCs w:val="24"/>
        </w:rPr>
        <w:t>5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이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65A3B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6C560018" w14:textId="438209E5" w:rsidR="005B2E3E" w:rsidRPr="00952CDD" w:rsidRDefault="00245502" w:rsidP="005B2E3E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70FA8DC2" w14:textId="77777777" w:rsidR="005B2E3E" w:rsidRPr="005B2E3E" w:rsidRDefault="005B2E3E" w:rsidP="005B2E3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4D53C401" w14:textId="5B1AA497" w:rsidR="001F380B" w:rsidRPr="007F48AE" w:rsidRDefault="00AF0537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9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1E47859" w14:textId="4BFF6C3B" w:rsidR="00365A3B" w:rsidRDefault="001F380B" w:rsidP="00365A3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입찰공고서등 입찰에 필요한 모든 사항을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입찰 전에 숙지하여야 하며, 이를 숙지하지 못하여 발생하는 책임은 입찰자에게 있</w:t>
      </w:r>
      <w:r w:rsidR="00365A3B" w:rsidRPr="00365A3B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075ECA5D" w14:textId="3283E973" w:rsidR="00365A3B" w:rsidRDefault="000271A5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lastRenderedPageBreak/>
        <w:t xml:space="preserve">IVI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="005D5516">
        <w:rPr>
          <w:rFonts w:ascii="바탕체" w:eastAsia="바탕체" w:hAnsi="바탕체" w:cs="한컴바탕" w:hint="eastAsia"/>
          <w:sz w:val="24"/>
          <w:szCs w:val="24"/>
        </w:rPr>
        <w:t>로 제출해야 함</w:t>
      </w:r>
    </w:p>
    <w:p w14:paraId="099FADF5" w14:textId="39B578B5" w:rsidR="005D5516" w:rsidRPr="005D5516" w:rsidRDefault="005D5516" w:rsidP="005D5516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본 계약의 용역 납품기한은 계약서나 발주서에 별도로 정하고, 특별한 사유로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인하여 납품기한이 지체될 경우 낙찰자는 사전에 연구소의 승인을 받아야 함</w:t>
      </w:r>
    </w:p>
    <w:p w14:paraId="171E88A8" w14:textId="7FF34F1A" w:rsidR="003E2147" w:rsidRPr="003E2147" w:rsidRDefault="003E2147" w:rsidP="003E214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 요구에 따라 조치하여야 함</w:t>
      </w:r>
    </w:p>
    <w:p w14:paraId="68E78DCB" w14:textId="7D6B440C" w:rsidR="00365A3B" w:rsidRDefault="001F380B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184785">
        <w:rPr>
          <w:rFonts w:ascii="바탕체" w:eastAsia="바탕체" w:hAnsi="바탕체" w:cs="한컴바탕" w:hint="eastAsia"/>
          <w:sz w:val="24"/>
          <w:szCs w:val="24"/>
        </w:rPr>
        <w:t>제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방법은 </w:t>
      </w:r>
      <w:r w:rsidR="005D5516" w:rsidRPr="004C6CE1">
        <w:rPr>
          <w:rFonts w:ascii="바탕체" w:eastAsia="바탕체" w:hAnsi="바탕체" w:cs="한컴바탕" w:hint="eastAsia"/>
          <w:sz w:val="24"/>
          <w:szCs w:val="24"/>
        </w:rPr>
        <w:t>계약시 쌍방 협의해야 함</w:t>
      </w:r>
    </w:p>
    <w:p w14:paraId="671F5144" w14:textId="4748CB92" w:rsidR="001F380B" w:rsidRPr="00365A3B" w:rsidRDefault="001F380B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5D5516">
        <w:rPr>
          <w:rFonts w:ascii="바탕체" w:eastAsia="바탕체" w:hAnsi="바탕체" w:cs="한컴바탕" w:hint="eastAsia"/>
          <w:sz w:val="24"/>
          <w:szCs w:val="24"/>
        </w:rPr>
        <w:t>름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126444DD" w14:textId="51DF41CA" w:rsidR="00365A3B" w:rsidRDefault="00AF0537" w:rsidP="00365A3B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10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5F81F430" w14:textId="3553ECB0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6D0CE5B1" w14:textId="69274334" w:rsidR="00DE3465" w:rsidRPr="002A736E" w:rsidRDefault="00DE3465" w:rsidP="00DE3465">
      <w:pPr>
        <w:pStyle w:val="ListParagraph"/>
        <w:numPr>
          <w:ilvl w:val="0"/>
          <w:numId w:val="20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AF0537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AF0537" w:rsidRPr="00AF0537">
        <w:rPr>
          <w:rFonts w:ascii="바탕체" w:eastAsia="바탕체" w:hAnsi="바탕체" w:cs="한컴바탕"/>
          <w:sz w:val="24"/>
          <w:szCs w:val="24"/>
        </w:rPr>
        <w:t>4</w:t>
      </w:r>
      <w:r w:rsidRPr="00AF0537">
        <w:rPr>
          <w:rFonts w:ascii="바탕체" w:eastAsia="바탕체" w:hAnsi="바탕체" w:cs="한컴바탕" w:hint="eastAsia"/>
          <w:sz w:val="24"/>
          <w:szCs w:val="24"/>
        </w:rPr>
        <w:t>.</w:t>
      </w:r>
      <w:r w:rsidR="00AF0537" w:rsidRPr="00AF0537">
        <w:rPr>
          <w:rFonts w:ascii="바탕체" w:eastAsia="바탕체" w:hAnsi="바탕체" w:cs="한컴바탕" w:hint="eastAsia"/>
          <w:sz w:val="24"/>
          <w:szCs w:val="24"/>
        </w:rPr>
        <w:t>나</w:t>
      </w:r>
      <w:r w:rsidRPr="00AF0537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 할 수 있음. 또한 해당업자는 추후 본 연구소 거래를 2년간 제한함</w:t>
      </w:r>
    </w:p>
    <w:p w14:paraId="3074F21A" w14:textId="77777777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  <w:r w:rsid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260B9F6A" w14:textId="09E1A49E" w:rsidR="00BF20E0" w:rsidRP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</w:t>
      </w:r>
      <w:r w:rsidR="00035AEB" w:rsidRPr="00365A3B">
        <w:rPr>
          <w:rFonts w:ascii="바탕체" w:eastAsia="바탕체" w:hAnsi="바탕체" w:cs="한컴바탕"/>
          <w:sz w:val="24"/>
          <w:szCs w:val="24"/>
        </w:rPr>
        <w:t>1558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)으로 </w:t>
      </w:r>
    </w:p>
    <w:p w14:paraId="424E05DC" w14:textId="537A5901" w:rsidR="00C55C97" w:rsidRPr="007F48AE" w:rsidRDefault="00BF20E0" w:rsidP="005D5516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>문의</w:t>
      </w:r>
      <w:r w:rsidR="005D5516">
        <w:rPr>
          <w:rFonts w:ascii="바탕체" w:eastAsia="바탕체" w:hAnsi="바탕체" w:cs="한컴바탕" w:hint="eastAsia"/>
          <w:sz w:val="24"/>
          <w:szCs w:val="24"/>
        </w:rPr>
        <w:t xml:space="preserve"> 바람</w:t>
      </w:r>
    </w:p>
    <w:p w14:paraId="48EF3017" w14:textId="0C4E224A" w:rsidR="00AF0537" w:rsidRDefault="00AF0537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33D41093" w14:textId="77777777" w:rsidR="00AF0537" w:rsidRPr="00901B68" w:rsidRDefault="00AF0537" w:rsidP="00AF0537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color w:val="000000"/>
          <w:spacing w:val="-6"/>
          <w:sz w:val="30"/>
          <w:szCs w:val="30"/>
        </w:rPr>
        <w:lastRenderedPageBreak/>
        <w:t>&lt; 평가항목 및 배점기준 &gt;</w:t>
      </w:r>
    </w:p>
    <w:tbl>
      <w:tblPr>
        <w:tblOverlap w:val="never"/>
        <w:tblW w:w="0" w:type="auto"/>
        <w:tblInd w:w="-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0"/>
        <w:gridCol w:w="1170"/>
        <w:gridCol w:w="5909"/>
        <w:gridCol w:w="736"/>
      </w:tblGrid>
      <w:tr w:rsidR="00AF0537" w:rsidRPr="00901B68" w14:paraId="2D6479AF" w14:textId="77777777" w:rsidTr="00956B6F">
        <w:trPr>
          <w:trHeight w:val="296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8CA34D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구분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1C140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F8CE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배점기준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CDC1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24"/>
                <w:sz w:val="24"/>
                <w:szCs w:val="24"/>
              </w:rPr>
              <w:t>배점</w:t>
            </w:r>
          </w:p>
        </w:tc>
      </w:tr>
      <w:tr w:rsidR="00AF0537" w:rsidRPr="00901B68" w14:paraId="0C8FFA58" w14:textId="77777777" w:rsidTr="00956B6F">
        <w:trPr>
          <w:trHeight w:val="2758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CF6C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기술</w:t>
            </w:r>
          </w:p>
          <w:p w14:paraId="5AB51A92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능력</w:t>
            </w:r>
          </w:p>
          <w:p w14:paraId="70C935C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평가</w:t>
            </w:r>
          </w:p>
          <w:p w14:paraId="7221AD05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(80점)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797D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정량</w:t>
            </w:r>
          </w:p>
          <w:p w14:paraId="058828A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538BA46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(10점)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F875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16"/>
              </w:rPr>
              <w:t>경영상태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1119"/>
              <w:gridCol w:w="1710"/>
              <w:gridCol w:w="1080"/>
            </w:tblGrid>
            <w:tr w:rsidR="00AF0537" w:rsidRPr="00901B68" w14:paraId="2D96F380" w14:textId="77777777" w:rsidTr="00956B6F">
              <w:trPr>
                <w:trHeight w:val="196"/>
                <w:jc w:val="center"/>
              </w:trPr>
              <w:tc>
                <w:tcPr>
                  <w:tcW w:w="4715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doub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681914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신용평가등급</w:t>
                  </w:r>
                </w:p>
              </w:tc>
            </w:tr>
            <w:tr w:rsidR="00AF0537" w:rsidRPr="00901B68" w14:paraId="770F0943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doub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3084A2C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회사채</w:t>
                  </w:r>
                </w:p>
              </w:tc>
              <w:tc>
                <w:tcPr>
                  <w:tcW w:w="1119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0123733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기업어음</w:t>
                  </w:r>
                </w:p>
              </w:tc>
              <w:tc>
                <w:tcPr>
                  <w:tcW w:w="171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5DC88BB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pacing w:val="-26"/>
                      <w:sz w:val="20"/>
                      <w:szCs w:val="20"/>
                    </w:rPr>
                    <w:t>기업신용평가등급</w:t>
                  </w:r>
                </w:p>
              </w:tc>
              <w:tc>
                <w:tcPr>
                  <w:tcW w:w="108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876224F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점수</w:t>
                  </w:r>
                </w:p>
              </w:tc>
            </w:tr>
            <w:tr w:rsidR="00AF0537" w:rsidRPr="00901B68" w14:paraId="0A53ED8F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6E34402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7B4AD29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A30 이상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963CCB8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4B18BFA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AF0537" w:rsidRPr="00901B68" w14:paraId="5EB67800" w14:textId="77777777" w:rsidTr="00956B6F">
              <w:trPr>
                <w:trHeight w:val="47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0CD4477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DC867F0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A3-, B+, B0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C4852CE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D9D82FA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9.5</w:t>
                  </w:r>
                </w:p>
              </w:tc>
            </w:tr>
            <w:tr w:rsidR="00AF0537" w:rsidRPr="00901B68" w14:paraId="56983BA1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9268745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62031CA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C22F669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45406DD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AF0537" w:rsidRPr="00901B68" w14:paraId="05DD7185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9346655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A46925C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 이하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069B833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2CC6221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34EB8B45" w14:textId="4270768B" w:rsidR="00AF0537" w:rsidRPr="00901B68" w:rsidRDefault="00AF0537" w:rsidP="00AF0537">
            <w:pPr>
              <w:widowControl w:val="0"/>
              <w:wordWrap w:val="0"/>
              <w:autoSpaceDE w:val="0"/>
              <w:autoSpaceDN w:val="0"/>
              <w:spacing w:after="0" w:line="264" w:lineRule="auto"/>
              <w:ind w:left="218" w:hanging="21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30"/>
                <w:sz w:val="16"/>
                <w:szCs w:val="16"/>
              </w:rPr>
              <w:t xml:space="preserve">** </w:t>
            </w:r>
            <w:r w:rsidRPr="00901B68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>등급별 평점이 소수점 이하의 숫자가 있는 경우 소수점 다섯째자리에서 반올림 함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AB85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</w:t>
            </w:r>
          </w:p>
        </w:tc>
      </w:tr>
      <w:tr w:rsidR="003D1133" w:rsidRPr="00901B68" w14:paraId="43053AAE" w14:textId="77777777" w:rsidTr="002579E2">
        <w:trPr>
          <w:trHeight w:val="1928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A83AFAE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7520A" w14:textId="77777777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정성</w:t>
            </w:r>
          </w:p>
          <w:p w14:paraId="431353CD" w14:textId="77777777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5782B736" w14:textId="77777777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(70점)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0570F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이해도 및</w:t>
            </w:r>
          </w:p>
          <w:p w14:paraId="7648ACDE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제안내용의 타당성</w:t>
            </w:r>
          </w:p>
          <w:p w14:paraId="4CBB875B" w14:textId="5D1CB95B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(20점)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06CD8" w14:textId="45412DD0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w w:val="98"/>
                <w:sz w:val="22"/>
                <w:szCs w:val="22"/>
              </w:rPr>
              <w:t>행사 개최</w:t>
            </w:r>
            <w:r>
              <w:rPr>
                <w:rFonts w:eastAsia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hint="eastAsia"/>
                <w:spacing w:val="-2"/>
                <w:sz w:val="22"/>
                <w:szCs w:val="22"/>
              </w:rPr>
              <w:t>배경 및 목적 등에 대한 이해도</w:t>
            </w:r>
          </w:p>
          <w:p w14:paraId="6E8C6578" w14:textId="77777777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sz w:val="22"/>
                <w:szCs w:val="22"/>
              </w:rPr>
              <w:t>제안요청서 내용과의 부합성, 내용의 적합성</w:t>
            </w:r>
          </w:p>
          <w:p w14:paraId="514487BF" w14:textId="1B1DA5FB" w:rsidR="003D1133" w:rsidRPr="00901B68" w:rsidRDefault="003D1133" w:rsidP="003D1133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" w:eastAsia="바탕" w:hAnsi="바탕" w:cs="바탕" w:hint="eastAsia"/>
              </w:rPr>
              <w:t>∙</w:t>
            </w:r>
            <w:r>
              <w:rPr>
                <w:rFonts w:ascii="휴먼명조" w:eastAsia="휴먼명조" w:hint="eastAsia"/>
              </w:rPr>
              <w:t>사전·사후 관리 계획 구성의 적정성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8947C" w14:textId="4E52D488" w:rsidR="003D1133" w:rsidRPr="00901B68" w:rsidRDefault="00952CDD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D1133" w:rsidRPr="00901B68" w14:paraId="450A807A" w14:textId="77777777" w:rsidTr="00952CDD">
        <w:trPr>
          <w:trHeight w:val="839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AA8F2B0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E731CBB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54B8C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수행방법</w:t>
            </w:r>
          </w:p>
          <w:p w14:paraId="21222720" w14:textId="227D735E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</w:t>
            </w:r>
            <w:r w:rsidR="00952CDD">
              <w:rPr>
                <w:rFonts w:ascii="휴먼명조" w:eastAsia="휴먼명조"/>
                <w:b/>
                <w:bCs/>
              </w:rPr>
              <w:t>30</w:t>
            </w:r>
            <w:r>
              <w:rPr>
                <w:rFonts w:ascii="휴먼명조" w:eastAsia="휴먼명조" w:hint="eastAsia"/>
                <w:b/>
                <w:bCs/>
              </w:rPr>
              <w:t>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7E6AA" w14:textId="3AA6BAE2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w w:val="98"/>
                <w:sz w:val="22"/>
                <w:szCs w:val="22"/>
              </w:rPr>
              <w:t>추진 계획의 실현 가능성</w:t>
            </w:r>
          </w:p>
          <w:p w14:paraId="4508F561" w14:textId="77777777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w w:val="98"/>
                <w:sz w:val="22"/>
                <w:szCs w:val="22"/>
              </w:rPr>
              <w:t>행사 구성 및 운영의 적정성</w:t>
            </w:r>
          </w:p>
          <w:p w14:paraId="03BA5A31" w14:textId="77777777" w:rsidR="003D1133" w:rsidRDefault="003D1133" w:rsidP="003D1133">
            <w:pPr>
              <w:pStyle w:val="a"/>
              <w:spacing w:line="312" w:lineRule="auto"/>
              <w:jc w:val="left"/>
            </w:pPr>
            <w:r>
              <w:rPr>
                <w:rFonts w:ascii="휴먼명조" w:eastAsia="휴먼명조" w:hint="eastAsia"/>
                <w:sz w:val="22"/>
                <w:szCs w:val="22"/>
              </w:rPr>
              <w:t xml:space="preserve">- </w:t>
            </w:r>
            <w:r>
              <w:rPr>
                <w:rFonts w:ascii="휴먼명조" w:eastAsia="휴먼명조" w:hint="eastAsia"/>
                <w:spacing w:val="-18"/>
                <w:sz w:val="22"/>
                <w:szCs w:val="22"/>
              </w:rPr>
              <w:t>수행역량(전문성), 투입인력 규모, 인력 운영계획 등</w:t>
            </w:r>
          </w:p>
          <w:p w14:paraId="3643AD66" w14:textId="35DE80A1" w:rsidR="003D1133" w:rsidRP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w w:val="98"/>
                <w:sz w:val="22"/>
                <w:szCs w:val="22"/>
              </w:rPr>
              <w:t>행사장 조성 계획, 공간 활용 및 연출력, 독창성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FF36D" w14:textId="39A780D5" w:rsidR="003D1133" w:rsidRPr="00901B68" w:rsidRDefault="00952CDD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3D1133" w:rsidRPr="00901B68" w14:paraId="1F230DC1" w14:textId="77777777" w:rsidTr="00952CDD">
        <w:trPr>
          <w:trHeight w:val="848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EEFA708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AE7A82A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3753A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수행능력</w:t>
            </w:r>
          </w:p>
          <w:p w14:paraId="742B06F5" w14:textId="07347F19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</w:t>
            </w:r>
            <w:r w:rsidR="00952CDD">
              <w:rPr>
                <w:rFonts w:ascii="휴먼명조" w:eastAsia="휴먼명조"/>
                <w:b/>
                <w:bCs/>
              </w:rPr>
              <w:t>20</w:t>
            </w:r>
            <w:r>
              <w:rPr>
                <w:rFonts w:ascii="휴먼명조" w:eastAsia="휴먼명조" w:hint="eastAsia"/>
                <w:b/>
                <w:bCs/>
              </w:rPr>
              <w:t>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6CBDE" w14:textId="5317C509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z w:val="22"/>
                <w:szCs w:val="22"/>
              </w:rPr>
              <w:t>제안사의 특장점</w:t>
            </w:r>
          </w:p>
          <w:p w14:paraId="31B6CB95" w14:textId="3395951C" w:rsidR="003D1133" w:rsidRPr="00901B68" w:rsidRDefault="003D1133" w:rsidP="003D1133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" w:eastAsia="바탕" w:hAnsi="바탕" w:cs="바탕" w:hint="eastAsia"/>
              </w:rPr>
              <w:t>∙</w:t>
            </w:r>
            <w:r>
              <w:rPr>
                <w:rFonts w:ascii="휴먼명조" w:eastAsia="휴먼명조" w:hint="eastAsia"/>
                <w:spacing w:val="-14"/>
              </w:rPr>
              <w:t xml:space="preserve">타 기관과 차별화되는 행사 진행 </w:t>
            </w:r>
            <w:r w:rsidR="00952CDD">
              <w:rPr>
                <w:rFonts w:ascii="휴먼명조" w:eastAsia="휴먼명조" w:hint="eastAsia"/>
                <w:spacing w:val="-14"/>
              </w:rPr>
              <w:t>능력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CE03B" w14:textId="0A9DA96B" w:rsidR="003D1133" w:rsidRPr="00901B68" w:rsidRDefault="00952CDD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F0537" w:rsidRPr="00901B68" w14:paraId="16733DBC" w14:textId="77777777" w:rsidTr="00956B6F">
        <w:trPr>
          <w:trHeight w:val="608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09A4C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가격평가</w:t>
            </w:r>
          </w:p>
          <w:p w14:paraId="4A8C2854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(20점)</w:t>
            </w:r>
          </w:p>
        </w:tc>
        <w:tc>
          <w:tcPr>
            <w:tcW w:w="707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40CB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입찰가격 평점산식에 의한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9698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4"/>
                <w:w w:val="98"/>
              </w:rPr>
              <w:t>20</w:t>
            </w:r>
          </w:p>
        </w:tc>
      </w:tr>
      <w:tr w:rsidR="00AF0537" w:rsidRPr="00901B68" w14:paraId="7EB56C34" w14:textId="77777777" w:rsidTr="00956B6F">
        <w:trPr>
          <w:trHeight w:val="316"/>
        </w:trPr>
        <w:tc>
          <w:tcPr>
            <w:tcW w:w="8879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42445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합 계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05624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100</w:t>
            </w:r>
          </w:p>
        </w:tc>
      </w:tr>
    </w:tbl>
    <w:p w14:paraId="6E54105D" w14:textId="77777777" w:rsidR="002579E2" w:rsidRDefault="002579E2" w:rsidP="00952CDD">
      <w:pPr>
        <w:widowControl w:val="0"/>
        <w:autoSpaceDE w:val="0"/>
        <w:autoSpaceDN w:val="0"/>
        <w:spacing w:before="100" w:after="60" w:line="432" w:lineRule="auto"/>
        <w:textAlignment w:val="baseline"/>
        <w:rPr>
          <w:rFonts w:ascii="바탕체" w:eastAsia="바탕체" w:hAnsi="바탕체" w:cs="Times New Roman"/>
          <w:b/>
          <w:bCs/>
          <w:color w:val="000000"/>
          <w:spacing w:val="-6"/>
          <w:sz w:val="32"/>
          <w:szCs w:val="32"/>
        </w:rPr>
      </w:pPr>
    </w:p>
    <w:p w14:paraId="0A8BE2D9" w14:textId="1FC89DA2" w:rsidR="00AF0537" w:rsidRPr="00901B68" w:rsidRDefault="00AF0537" w:rsidP="00952CDD">
      <w:pPr>
        <w:widowControl w:val="0"/>
        <w:autoSpaceDE w:val="0"/>
        <w:autoSpaceDN w:val="0"/>
        <w:spacing w:before="100" w:after="6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b/>
          <w:bCs/>
          <w:color w:val="000000"/>
          <w:spacing w:val="-6"/>
          <w:sz w:val="32"/>
          <w:szCs w:val="32"/>
        </w:rPr>
        <w:lastRenderedPageBreak/>
        <w:t>경영상태 평가기준(제9조제3항제1호 관련)</w:t>
      </w:r>
    </w:p>
    <w:tbl>
      <w:tblPr>
        <w:tblOverlap w:val="never"/>
        <w:tblW w:w="0" w:type="auto"/>
        <w:tblInd w:w="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1993"/>
        <w:gridCol w:w="2811"/>
        <w:gridCol w:w="1541"/>
      </w:tblGrid>
      <w:tr w:rsidR="00AF0537" w:rsidRPr="00901B68" w14:paraId="780F36A0" w14:textId="77777777" w:rsidTr="00956B6F">
        <w:trPr>
          <w:trHeight w:val="373"/>
        </w:trPr>
        <w:tc>
          <w:tcPr>
            <w:tcW w:w="78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8A46D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CCA62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평점</w:t>
            </w:r>
          </w:p>
        </w:tc>
      </w:tr>
      <w:tr w:rsidR="00AF0537" w:rsidRPr="00901B68" w14:paraId="2763AFBF" w14:textId="77777777" w:rsidTr="00956B6F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AFA01E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9E92D0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730F66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vAlign w:val="center"/>
            <w:hideMark/>
          </w:tcPr>
          <w:p w14:paraId="2D22B417" w14:textId="77777777" w:rsidR="00AF0537" w:rsidRPr="00901B68" w:rsidRDefault="00AF0537" w:rsidP="00956B6F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</w:tr>
      <w:tr w:rsidR="00AF0537" w:rsidRPr="00901B68" w14:paraId="10E7B14A" w14:textId="77777777" w:rsidTr="00956B6F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A009D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</w:t>
            </w:r>
          </w:p>
          <w:p w14:paraId="35D652CA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2DB5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A1, A2+, A20,</w:t>
            </w:r>
          </w:p>
          <w:p w14:paraId="0C16394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A139EE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AA-,</w:t>
            </w:r>
          </w:p>
          <w:p w14:paraId="03383C14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56BDD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100%</w:t>
            </w:r>
          </w:p>
        </w:tc>
      </w:tr>
      <w:tr w:rsidR="00AF0537" w:rsidRPr="00901B68" w14:paraId="3EE1E829" w14:textId="77777777" w:rsidTr="00956B6F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89309D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AAA82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0C354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424BC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95%</w:t>
            </w:r>
          </w:p>
        </w:tc>
      </w:tr>
      <w:tr w:rsidR="00AF0537" w:rsidRPr="00901B68" w14:paraId="00C66AFC" w14:textId="77777777" w:rsidTr="00956B6F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9438A5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E0449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071F30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456E5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90%</w:t>
            </w:r>
          </w:p>
        </w:tc>
      </w:tr>
      <w:tr w:rsidR="00AF0537" w:rsidRPr="00901B68" w14:paraId="7815263F" w14:textId="77777777" w:rsidTr="00956B6F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02E637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46AD51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 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3B97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FF20A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70%</w:t>
            </w:r>
          </w:p>
        </w:tc>
      </w:tr>
    </w:tbl>
    <w:p w14:paraId="5E693D10" w14:textId="77777777" w:rsidR="00AF0537" w:rsidRPr="00901B68" w:rsidRDefault="00AF0537" w:rsidP="00AF0537">
      <w:pPr>
        <w:widowControl w:val="0"/>
        <w:autoSpaceDE w:val="0"/>
        <w:autoSpaceDN w:val="0"/>
        <w:snapToGrid w:val="0"/>
        <w:spacing w:after="0" w:line="432" w:lineRule="auto"/>
        <w:ind w:left="398" w:hanging="398"/>
        <w:textAlignment w:val="baseline"/>
        <w:rPr>
          <w:rFonts w:ascii="바탕체" w:eastAsia="바탕체" w:hAnsi="바탕체" w:cs="Times New Roman"/>
          <w:color w:val="000000"/>
          <w:spacing w:val="-16"/>
        </w:rPr>
      </w:pPr>
      <w:r w:rsidRPr="00901B68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* 등급별 평점이 소수점 이하의 숫자가 </w:t>
      </w:r>
      <w:r w:rsidRPr="00901B68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있는 경우 소수점 다섯째자리에서 반올림 함</w:t>
      </w:r>
    </w:p>
    <w:p w14:paraId="06588A86" w14:textId="77777777" w:rsidR="00AF0537" w:rsidRPr="00901B68" w:rsidRDefault="00AF0537" w:rsidP="00AF0537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8"/>
          <w:szCs w:val="8"/>
        </w:rPr>
      </w:pPr>
    </w:p>
    <w:p w14:paraId="0DC6E5E3" w14:textId="77777777" w:rsidR="00AF0537" w:rsidRPr="00901B68" w:rsidRDefault="00AF0537" w:rsidP="00AF0537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color w:val="000000"/>
          <w:sz w:val="24"/>
          <w:szCs w:val="24"/>
        </w:rPr>
        <w:t>[주]</w:t>
      </w:r>
    </w:p>
    <w:p w14:paraId="226DF994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「신용정보의 이용 및 보호에 관한 법률」제2조 제8의3에 해당하는 신용조회사 또는「자본시장과 </w:t>
      </w: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 xml:space="preserve">금융투자업에 관한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>법률」제335조의3에 따라 업무를 영위하는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신용평가사가 입찰공고일 이전에 평가하고 유효기간 내에 있는 회사채, 기업어음 및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기업신용평가등급을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가장 최근의 신용평가등급으로 평가한다. 다만, 가장 최근의 신용평가등급이 다수가 있으며 그 결과가 서로 다른 경우에는 가장 낮은 등급으로 평가한다.</w:t>
      </w:r>
    </w:p>
    <w:p w14:paraId="700C5A82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신용평가등급 확인서가 확인되지 않은 경우에는 </w:t>
      </w:r>
      <w:r w:rsidRPr="00D06D81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최저등급으로 평가하며,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유효기간 시작일 또는 만료일이 입찰공고일인 경우에도 유효한 것으로 평가한다. 다만,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입찰</w:t>
      </w:r>
      <w:r w:rsidRPr="00D06D81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공고일 다음날 이후에 발생 또는 수정된 자료는 평가에서 제외한다.</w:t>
      </w:r>
    </w:p>
    <w:p w14:paraId="24F932D3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주 1에도 불구하고, 합병 또는 분할한 자가 입찰공고일 이전에 평가한 신용</w:t>
      </w:r>
      <w:r w:rsidRPr="00D06D81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평가</w:t>
      </w:r>
      <w:r w:rsidRPr="00D06D81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등급이 없는 경우에는 입찰서 제출 마감일 전일까지 발급된 유효기간 내에</w:t>
      </w:r>
      <w:r w:rsidRPr="00D06D81">
        <w:rPr>
          <w:rFonts w:ascii="바탕체" w:eastAsia="바탕체" w:hAnsi="바탕체" w:cs="Times New Roman"/>
          <w:color w:val="000000"/>
          <w:spacing w:val="-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2"/>
          <w:sz w:val="24"/>
          <w:szCs w:val="24"/>
        </w:rPr>
        <w:t>있는</w:t>
      </w:r>
      <w:r w:rsidRPr="00D06D81">
        <w:rPr>
          <w:rFonts w:ascii="바탕체" w:eastAsia="바탕체" w:hAnsi="바탕체" w:cs="Times New Roman"/>
          <w:color w:val="000000"/>
          <w:spacing w:val="6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4"/>
          <w:sz w:val="24"/>
          <w:szCs w:val="24"/>
        </w:rPr>
        <w:t>가장 최근의 신용평가등급으로 평가한다. 다만, 합병 후 새로운 신용평</w:t>
      </w: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가등급이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없는 경우에는 입찰공고일 이전에 평가하고 유효기간 내에 있는 신용평가등급으로서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 xml:space="preserve">합병 대상자 중 가장 낮은 신용평가등급을 받은 자의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lastRenderedPageBreak/>
        <w:t>신용평가등급으로 평가한다.</w:t>
      </w:r>
    </w:p>
    <w:p w14:paraId="071F9D66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추정가격이 고시금액 미만인 입찰에서 입찰공고일을 기준으로 최근 7년 이내에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사업을 개시한 창업기업에 대해서는 신용평가등급 점수상의 배점 한도를 부여한다.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이 경우 창업기업에 대한 확인은 「중소기업제품공공구매 종합정보망」에</w:t>
      </w:r>
      <w:r w:rsidRPr="00D06D81">
        <w:rPr>
          <w:rFonts w:ascii="바탕체" w:eastAsia="바탕체" w:hAnsi="바탕체" w:cs="Times New Roman"/>
          <w:color w:val="000000"/>
          <w:spacing w:val="-2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등재된</w:t>
      </w:r>
      <w:r w:rsidRPr="00D06D81">
        <w:rPr>
          <w:rFonts w:ascii="바탕체" w:eastAsia="바탕체" w:hAnsi="바탕체" w:cs="Times New Roman"/>
          <w:color w:val="000000"/>
          <w:spacing w:val="-16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자료로 확인하며, 창업기업확인서의 </w:t>
      </w:r>
      <w:r w:rsidRPr="00D06D81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유효기간 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내에 있어야 한다. </w:t>
      </w:r>
      <w:r w:rsidRPr="00D06D81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다만, 제안서</w:t>
      </w:r>
      <w:r w:rsidRPr="00D06D81">
        <w:rPr>
          <w:rFonts w:ascii="바탕체" w:eastAsia="바탕체" w:hAnsi="바탕체" w:cs="Times New Roman"/>
          <w:color w:val="000000"/>
          <w:spacing w:val="-12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평가일</w:t>
      </w:r>
      <w:r w:rsidRPr="00D06D81">
        <w:rPr>
          <w:rFonts w:ascii="바탕체" w:eastAsia="바탕체" w:hAnsi="바탕체" w:cs="Times New Roman"/>
          <w:color w:val="000000"/>
          <w:spacing w:val="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 xml:space="preserve">전일까지 발급된 자료도 심사에 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>포</w:t>
      </w:r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함하며, 이 경우 입찰공고일 이전 창업을 확인 할 수 있는 자료(법인인 경우 법인등기부상 법인설립등기일, 개인사업자인 경우에는 사업자등록증명서 상 사업자등록일)를 제출하여야 한다.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(이하 창업기업에 대한 확인방법은 </w:t>
      </w:r>
      <w:r w:rsidRPr="00D06D81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같다)</w:t>
      </w:r>
    </w:p>
    <w:p w14:paraId="62E6163D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공동수급체의 경우 구성원별 해당 점수에 지분율을 곱한 후 그 점수들을 합산하여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최종 평가하고, 평가 결과 소수점 이하의 숫자가 있는 경우 소수점 다섯째자리에서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반올림 한다.</w:t>
      </w:r>
      <w:r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(예) (A사 점수×A사 지분율)+(B사 점수×B사 지분율)…</w:t>
      </w:r>
    </w:p>
    <w:p w14:paraId="2FF0073D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 xml:space="preserve">중소기업협동조합이 </w:t>
      </w:r>
      <w:r w:rsidRPr="00D06D81">
        <w:rPr>
          <w:rFonts w:ascii="바탕체" w:eastAsia="바탕체" w:hAnsi="바탕체" w:cs="Times New Roman" w:hint="eastAsia"/>
          <w:color w:val="000000"/>
          <w:spacing w:val="-28"/>
          <w:sz w:val="24"/>
          <w:szCs w:val="24"/>
        </w:rPr>
        <w:t>입찰에 참여하는 경우 중소기업협동조합의 신용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평가등급으로 평가한다. </w:t>
      </w:r>
    </w:p>
    <w:p w14:paraId="2C86360B" w14:textId="77777777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21722E31" w:rsidR="00860EEF" w:rsidRPr="007F48AE" w:rsidRDefault="00860EEF" w:rsidP="005D5516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CB9E30D" w14:textId="77777777" w:rsidR="00AF0537" w:rsidRDefault="00AF0537">
      <w:pPr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br w:type="page"/>
      </w:r>
    </w:p>
    <w:p w14:paraId="4D3155C6" w14:textId="378D2464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3783C291" w:rsidR="00C07286" w:rsidRPr="007F48AE" w:rsidRDefault="00B767E0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B767E0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</w:t>
            </w:r>
            <w:r w:rsidR="001A784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4-0311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3DF5ADE9" w:rsidR="00C07286" w:rsidRPr="00725BD7" w:rsidRDefault="000E0ED1" w:rsidP="00725BD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0E0ED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 2024 바이오의약품 생산공정 기본교육 내 Mini Convention &amp; Excursion 프로그램 운영 업체 선정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6D572AF8" w14:textId="77777777" w:rsidR="00C07286" w:rsidRPr="007F48AE" w:rsidRDefault="00C07286" w:rsidP="00725BD7">
            <w:pPr>
              <w:snapToGrid w:val="0"/>
              <w:spacing w:after="0"/>
              <w:ind w:right="1080"/>
              <w:contextualSpacing/>
              <w:mirrorIndents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2F163989" w14:textId="77777777" w:rsidR="00B767E0" w:rsidRDefault="00B767E0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6D598EA9" w14:textId="2243CE65" w:rsidR="00C07286" w:rsidRPr="007F48AE" w:rsidRDefault="00B767E0" w:rsidP="00B767E0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  <w:r w:rsidR="00C07286"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="00C07286"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="00C07286"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1280F7D4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1A784E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1D27B6D" w:rsidR="00C07286" w:rsidRPr="007F48AE" w:rsidRDefault="00B767E0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767E0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</w:t>
            </w:r>
            <w:r w:rsidR="001A784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4-0311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46E59940" w:rsidR="00C07286" w:rsidRPr="001A784E" w:rsidRDefault="000E0ED1" w:rsidP="00725BD7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E0ED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국제백신연구소 (IVI) 2024 바이오의약품 생산공정 기본교육 내 Mini Convention &amp; Excursion 프로그램 운영 업체 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28B758ED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1A784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4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50D11888" w:rsidR="00C07286" w:rsidRPr="00725BD7" w:rsidRDefault="000E0ED1" w:rsidP="00B767E0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0E0ED1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 (IVI) 2024 바이오의약품 생산공정 기본교육 내 Mini Convention &amp; Excursion 프로그램 운영 업체 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493E0FC5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1A784E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277D950F" w14:textId="17B5646A" w:rsidR="000271A5" w:rsidRDefault="00C07286" w:rsidP="00725BD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CD03DA7" w14:textId="4BD9F068" w:rsidR="001D4499" w:rsidRPr="00725BD7" w:rsidRDefault="00B767E0" w:rsidP="00B767E0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br w:type="page"/>
      </w: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44B2619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1A784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05BC3051" w:rsidR="00B767E0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64F10928" w14:textId="77777777" w:rsidR="00B767E0" w:rsidRPr="00234947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0DF91DF9" w14:textId="77777777" w:rsidR="00B767E0" w:rsidRPr="00234947" w:rsidRDefault="00B767E0" w:rsidP="00B767E0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28FF9627" w14:textId="77777777" w:rsidR="00B767E0" w:rsidRPr="00234947" w:rsidRDefault="00B767E0" w:rsidP="00B767E0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0300E96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EAC8813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3BED3D35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7520148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007F7A1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CB3B87A" w14:textId="77777777" w:rsidR="00B767E0" w:rsidRPr="00234947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5B8E3C1" w14:textId="77777777" w:rsidR="00B767E0" w:rsidRPr="00234947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1064F3D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A1A8EC1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7E379C7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CC3894F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4775026" w14:textId="172726F3" w:rsidR="00B767E0" w:rsidRPr="00234947" w:rsidRDefault="00B767E0" w:rsidP="00B767E0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1A784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304AA157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A1C50C9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B54021D" w14:textId="77777777" w:rsidR="00B767E0" w:rsidRPr="00234947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10E1FD3C" w14:textId="77777777" w:rsidR="00B767E0" w:rsidRPr="00234947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48BCB373" w14:textId="77777777" w:rsidR="00B767E0" w:rsidRPr="00234947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A3D15A7" w14:textId="77777777" w:rsidR="00B767E0" w:rsidRPr="00234947" w:rsidRDefault="00B767E0" w:rsidP="00B767E0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1F9652BE" w14:textId="64745718" w:rsidR="00B767E0" w:rsidRDefault="00B767E0">
      <w:pPr>
        <w:rPr>
          <w:rFonts w:ascii="바탕체" w:eastAsia="바탕체" w:hAnsi="바탕체" w:cs="한컴바탕"/>
          <w:sz w:val="24"/>
          <w:szCs w:val="24"/>
        </w:rPr>
      </w:pPr>
    </w:p>
    <w:p w14:paraId="5F8B800C" w14:textId="77777777" w:rsidR="00670761" w:rsidRPr="007F48AE" w:rsidRDefault="00670761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7F48AE" w:rsidSect="00AA113C">
      <w:footerReference w:type="default" r:id="rId8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2502" w14:textId="77777777" w:rsidR="00AA113C" w:rsidRDefault="00AA113C" w:rsidP="00CE1A8A">
      <w:pPr>
        <w:spacing w:after="0" w:line="240" w:lineRule="auto"/>
      </w:pPr>
      <w:r>
        <w:separator/>
      </w:r>
    </w:p>
  </w:endnote>
  <w:endnote w:type="continuationSeparator" w:id="0">
    <w:p w14:paraId="00620E35" w14:textId="77777777" w:rsidR="00AA113C" w:rsidRDefault="00AA113C" w:rsidP="00CE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426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0631A" w14:textId="4C81320A" w:rsidR="00CE1A8A" w:rsidRDefault="00CE1A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40D61" w14:textId="77777777" w:rsidR="00CE1A8A" w:rsidRDefault="00CE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EE1E" w14:textId="77777777" w:rsidR="00AA113C" w:rsidRDefault="00AA113C" w:rsidP="00CE1A8A">
      <w:pPr>
        <w:spacing w:after="0" w:line="240" w:lineRule="auto"/>
      </w:pPr>
      <w:r>
        <w:separator/>
      </w:r>
    </w:p>
  </w:footnote>
  <w:footnote w:type="continuationSeparator" w:id="0">
    <w:p w14:paraId="4EC79D2E" w14:textId="77777777" w:rsidR="00AA113C" w:rsidRDefault="00AA113C" w:rsidP="00CE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669"/>
    <w:multiLevelType w:val="hybridMultilevel"/>
    <w:tmpl w:val="AAD06A6C"/>
    <w:lvl w:ilvl="0" w:tplc="63AEA25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26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E0779"/>
    <w:multiLevelType w:val="hybridMultilevel"/>
    <w:tmpl w:val="90A46C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72384"/>
    <w:multiLevelType w:val="hybridMultilevel"/>
    <w:tmpl w:val="863C3D9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51E8"/>
    <w:multiLevelType w:val="hybridMultilevel"/>
    <w:tmpl w:val="4456242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69D3"/>
    <w:multiLevelType w:val="hybridMultilevel"/>
    <w:tmpl w:val="D6786F5A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3F76FBF4">
      <w:start w:val="1"/>
      <w:numFmt w:val="decimalEnclosedCircle"/>
      <w:lvlText w:val="%2"/>
      <w:lvlJc w:val="left"/>
      <w:pPr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131E2"/>
    <w:multiLevelType w:val="hybridMultilevel"/>
    <w:tmpl w:val="C74C3EB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324F6"/>
    <w:multiLevelType w:val="hybridMultilevel"/>
    <w:tmpl w:val="DD56E7C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67891"/>
    <w:multiLevelType w:val="hybridMultilevel"/>
    <w:tmpl w:val="31ECA9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925BC"/>
    <w:multiLevelType w:val="hybridMultilevel"/>
    <w:tmpl w:val="08C02D92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12307"/>
    <w:multiLevelType w:val="hybridMultilevel"/>
    <w:tmpl w:val="36E8B17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9E2F30"/>
    <w:multiLevelType w:val="hybridMultilevel"/>
    <w:tmpl w:val="8C68E3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62D222C"/>
    <w:multiLevelType w:val="hybridMultilevel"/>
    <w:tmpl w:val="6B9EE6C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6A175586"/>
    <w:multiLevelType w:val="hybridMultilevel"/>
    <w:tmpl w:val="2DD0D08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65534"/>
    <w:multiLevelType w:val="hybridMultilevel"/>
    <w:tmpl w:val="A2B2182C"/>
    <w:lvl w:ilvl="0" w:tplc="0DAA6F42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518A0"/>
    <w:multiLevelType w:val="hybridMultilevel"/>
    <w:tmpl w:val="B73E57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478F4"/>
    <w:multiLevelType w:val="hybridMultilevel"/>
    <w:tmpl w:val="FE5470C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24"/>
  </w:num>
  <w:num w:numId="2" w16cid:durableId="983192724">
    <w:abstractNumId w:val="26"/>
  </w:num>
  <w:num w:numId="3" w16cid:durableId="188496517">
    <w:abstractNumId w:val="22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017679">
    <w:abstractNumId w:val="2"/>
  </w:num>
  <w:num w:numId="6" w16cid:durableId="1172455424">
    <w:abstractNumId w:val="31"/>
  </w:num>
  <w:num w:numId="7" w16cid:durableId="1014306861">
    <w:abstractNumId w:val="0"/>
  </w:num>
  <w:num w:numId="8" w16cid:durableId="1398088228">
    <w:abstractNumId w:val="32"/>
  </w:num>
  <w:num w:numId="9" w16cid:durableId="1649363645">
    <w:abstractNumId w:val="27"/>
  </w:num>
  <w:num w:numId="10" w16cid:durableId="1238326170">
    <w:abstractNumId w:val="14"/>
  </w:num>
  <w:num w:numId="11" w16cid:durableId="245572630">
    <w:abstractNumId w:val="5"/>
  </w:num>
  <w:num w:numId="12" w16cid:durableId="1155494800">
    <w:abstractNumId w:val="9"/>
  </w:num>
  <w:num w:numId="13" w16cid:durableId="1425416164">
    <w:abstractNumId w:val="10"/>
  </w:num>
  <w:num w:numId="14" w16cid:durableId="541210438">
    <w:abstractNumId w:val="19"/>
  </w:num>
  <w:num w:numId="15" w16cid:durableId="730613363">
    <w:abstractNumId w:val="30"/>
  </w:num>
  <w:num w:numId="16" w16cid:durableId="401371743">
    <w:abstractNumId w:val="23"/>
  </w:num>
  <w:num w:numId="17" w16cid:durableId="78063640">
    <w:abstractNumId w:val="6"/>
  </w:num>
  <w:num w:numId="18" w16cid:durableId="1332873902">
    <w:abstractNumId w:val="3"/>
  </w:num>
  <w:num w:numId="19" w16cid:durableId="1946111760">
    <w:abstractNumId w:val="21"/>
  </w:num>
  <w:num w:numId="20" w16cid:durableId="1571309137">
    <w:abstractNumId w:val="8"/>
  </w:num>
  <w:num w:numId="21" w16cid:durableId="1319185310">
    <w:abstractNumId w:val="11"/>
  </w:num>
  <w:num w:numId="22" w16cid:durableId="1700817814">
    <w:abstractNumId w:val="1"/>
  </w:num>
  <w:num w:numId="23" w16cid:durableId="1506167596">
    <w:abstractNumId w:val="25"/>
  </w:num>
  <w:num w:numId="24" w16cid:durableId="365374836">
    <w:abstractNumId w:val="18"/>
  </w:num>
  <w:num w:numId="25" w16cid:durableId="934090591">
    <w:abstractNumId w:val="17"/>
  </w:num>
  <w:num w:numId="26" w16cid:durableId="189539722">
    <w:abstractNumId w:val="28"/>
  </w:num>
  <w:num w:numId="27" w16cid:durableId="1737626163">
    <w:abstractNumId w:val="16"/>
  </w:num>
  <w:num w:numId="28" w16cid:durableId="150758763">
    <w:abstractNumId w:val="13"/>
  </w:num>
  <w:num w:numId="29" w16cid:durableId="109865806">
    <w:abstractNumId w:val="12"/>
  </w:num>
  <w:num w:numId="30" w16cid:durableId="2112431611">
    <w:abstractNumId w:val="15"/>
  </w:num>
  <w:num w:numId="31" w16cid:durableId="339280133">
    <w:abstractNumId w:val="33"/>
  </w:num>
  <w:num w:numId="32" w16cid:durableId="1522278246">
    <w:abstractNumId w:val="29"/>
  </w:num>
  <w:num w:numId="33" w16cid:durableId="1004668655">
    <w:abstractNumId w:val="20"/>
  </w:num>
  <w:num w:numId="34" w16cid:durableId="536354802">
    <w:abstractNumId w:val="7"/>
  </w:num>
  <w:num w:numId="35" w16cid:durableId="244608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AEB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365B"/>
    <w:rsid w:val="000D1780"/>
    <w:rsid w:val="000D6AAA"/>
    <w:rsid w:val="000E0ED1"/>
    <w:rsid w:val="000E1E87"/>
    <w:rsid w:val="000F185A"/>
    <w:rsid w:val="000F2869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84416"/>
    <w:rsid w:val="00184785"/>
    <w:rsid w:val="00191417"/>
    <w:rsid w:val="00194326"/>
    <w:rsid w:val="001A2EF5"/>
    <w:rsid w:val="001A784E"/>
    <w:rsid w:val="001C3E5D"/>
    <w:rsid w:val="001C6CB7"/>
    <w:rsid w:val="001D4499"/>
    <w:rsid w:val="001D656E"/>
    <w:rsid w:val="001E27D0"/>
    <w:rsid w:val="001E55B3"/>
    <w:rsid w:val="001F380B"/>
    <w:rsid w:val="00204D99"/>
    <w:rsid w:val="00211EB5"/>
    <w:rsid w:val="00234EE1"/>
    <w:rsid w:val="00245502"/>
    <w:rsid w:val="002579E2"/>
    <w:rsid w:val="00277CD0"/>
    <w:rsid w:val="00280C1A"/>
    <w:rsid w:val="00281BD2"/>
    <w:rsid w:val="002855C8"/>
    <w:rsid w:val="00292FB5"/>
    <w:rsid w:val="00293FE7"/>
    <w:rsid w:val="00296993"/>
    <w:rsid w:val="002A2466"/>
    <w:rsid w:val="002B4515"/>
    <w:rsid w:val="002D3FA9"/>
    <w:rsid w:val="002E0C6D"/>
    <w:rsid w:val="002E2498"/>
    <w:rsid w:val="002E310F"/>
    <w:rsid w:val="002E58EE"/>
    <w:rsid w:val="002F0859"/>
    <w:rsid w:val="002F5A2E"/>
    <w:rsid w:val="00305A24"/>
    <w:rsid w:val="00310C89"/>
    <w:rsid w:val="0031518E"/>
    <w:rsid w:val="00317B26"/>
    <w:rsid w:val="0032202D"/>
    <w:rsid w:val="00325A9F"/>
    <w:rsid w:val="0033480F"/>
    <w:rsid w:val="00334FCE"/>
    <w:rsid w:val="0033669C"/>
    <w:rsid w:val="0033727A"/>
    <w:rsid w:val="00353506"/>
    <w:rsid w:val="003537D6"/>
    <w:rsid w:val="00353C0D"/>
    <w:rsid w:val="00365A3B"/>
    <w:rsid w:val="00374BB2"/>
    <w:rsid w:val="00385E19"/>
    <w:rsid w:val="003A6298"/>
    <w:rsid w:val="003B469A"/>
    <w:rsid w:val="003B7E54"/>
    <w:rsid w:val="003C6F9B"/>
    <w:rsid w:val="003D1133"/>
    <w:rsid w:val="003D3E1E"/>
    <w:rsid w:val="003D5FE8"/>
    <w:rsid w:val="003D747E"/>
    <w:rsid w:val="003E2147"/>
    <w:rsid w:val="003E6ED7"/>
    <w:rsid w:val="004050EA"/>
    <w:rsid w:val="00407A19"/>
    <w:rsid w:val="00423C39"/>
    <w:rsid w:val="00431D18"/>
    <w:rsid w:val="00433201"/>
    <w:rsid w:val="00437CAA"/>
    <w:rsid w:val="00453DAC"/>
    <w:rsid w:val="004566F7"/>
    <w:rsid w:val="00462787"/>
    <w:rsid w:val="00462870"/>
    <w:rsid w:val="00463102"/>
    <w:rsid w:val="00464D7D"/>
    <w:rsid w:val="00467A33"/>
    <w:rsid w:val="00470DC2"/>
    <w:rsid w:val="0047287B"/>
    <w:rsid w:val="0048266D"/>
    <w:rsid w:val="00491AF8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76A48"/>
    <w:rsid w:val="00587316"/>
    <w:rsid w:val="00590182"/>
    <w:rsid w:val="00590905"/>
    <w:rsid w:val="005A0197"/>
    <w:rsid w:val="005B2409"/>
    <w:rsid w:val="005B2E3E"/>
    <w:rsid w:val="005C362E"/>
    <w:rsid w:val="005C4FCC"/>
    <w:rsid w:val="005C75FD"/>
    <w:rsid w:val="005D5516"/>
    <w:rsid w:val="005F2697"/>
    <w:rsid w:val="00603506"/>
    <w:rsid w:val="006141FA"/>
    <w:rsid w:val="00625063"/>
    <w:rsid w:val="00643950"/>
    <w:rsid w:val="00645763"/>
    <w:rsid w:val="00657EFA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6580"/>
    <w:rsid w:val="00706879"/>
    <w:rsid w:val="00716128"/>
    <w:rsid w:val="0072588B"/>
    <w:rsid w:val="00725BD7"/>
    <w:rsid w:val="00734BCC"/>
    <w:rsid w:val="007406E8"/>
    <w:rsid w:val="00753553"/>
    <w:rsid w:val="00766417"/>
    <w:rsid w:val="007737B9"/>
    <w:rsid w:val="00775E2F"/>
    <w:rsid w:val="00786E6E"/>
    <w:rsid w:val="007940CF"/>
    <w:rsid w:val="007C30B2"/>
    <w:rsid w:val="007C366D"/>
    <w:rsid w:val="007C62B0"/>
    <w:rsid w:val="007D09CC"/>
    <w:rsid w:val="007D4439"/>
    <w:rsid w:val="007E71C5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47067"/>
    <w:rsid w:val="0094761B"/>
    <w:rsid w:val="00952CDD"/>
    <w:rsid w:val="00960982"/>
    <w:rsid w:val="009655D4"/>
    <w:rsid w:val="00972C49"/>
    <w:rsid w:val="009771DF"/>
    <w:rsid w:val="00980E09"/>
    <w:rsid w:val="009945E6"/>
    <w:rsid w:val="00997C07"/>
    <w:rsid w:val="009A6015"/>
    <w:rsid w:val="009B3838"/>
    <w:rsid w:val="009B7AFD"/>
    <w:rsid w:val="009C2547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A07BE"/>
    <w:rsid w:val="00AA0E88"/>
    <w:rsid w:val="00AA113C"/>
    <w:rsid w:val="00AC71EF"/>
    <w:rsid w:val="00AD09F6"/>
    <w:rsid w:val="00AD2C27"/>
    <w:rsid w:val="00AD4BFC"/>
    <w:rsid w:val="00AE1F91"/>
    <w:rsid w:val="00AE56F5"/>
    <w:rsid w:val="00AF0537"/>
    <w:rsid w:val="00AF561A"/>
    <w:rsid w:val="00B10114"/>
    <w:rsid w:val="00B10150"/>
    <w:rsid w:val="00B14BD2"/>
    <w:rsid w:val="00B27D44"/>
    <w:rsid w:val="00B35E17"/>
    <w:rsid w:val="00B37689"/>
    <w:rsid w:val="00B43375"/>
    <w:rsid w:val="00B51F5D"/>
    <w:rsid w:val="00B63DBA"/>
    <w:rsid w:val="00B767E0"/>
    <w:rsid w:val="00B86FCE"/>
    <w:rsid w:val="00B9122B"/>
    <w:rsid w:val="00B9129F"/>
    <w:rsid w:val="00B9175D"/>
    <w:rsid w:val="00B97BFD"/>
    <w:rsid w:val="00BA45A9"/>
    <w:rsid w:val="00BB1675"/>
    <w:rsid w:val="00BB4FA3"/>
    <w:rsid w:val="00BD2004"/>
    <w:rsid w:val="00BD6030"/>
    <w:rsid w:val="00BE4A80"/>
    <w:rsid w:val="00BE64D2"/>
    <w:rsid w:val="00BE723C"/>
    <w:rsid w:val="00BF20E0"/>
    <w:rsid w:val="00BF384F"/>
    <w:rsid w:val="00BF4A29"/>
    <w:rsid w:val="00C07286"/>
    <w:rsid w:val="00C11278"/>
    <w:rsid w:val="00C176BF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73A8C"/>
    <w:rsid w:val="00C86B46"/>
    <w:rsid w:val="00C91D9E"/>
    <w:rsid w:val="00C96E65"/>
    <w:rsid w:val="00CD1AF8"/>
    <w:rsid w:val="00CD50F5"/>
    <w:rsid w:val="00CE1A8A"/>
    <w:rsid w:val="00CE634E"/>
    <w:rsid w:val="00CF56F9"/>
    <w:rsid w:val="00D002B5"/>
    <w:rsid w:val="00D054DE"/>
    <w:rsid w:val="00D135E1"/>
    <w:rsid w:val="00D2213E"/>
    <w:rsid w:val="00D23C99"/>
    <w:rsid w:val="00D26173"/>
    <w:rsid w:val="00D42155"/>
    <w:rsid w:val="00D456F9"/>
    <w:rsid w:val="00D466F9"/>
    <w:rsid w:val="00D46CCC"/>
    <w:rsid w:val="00D56D43"/>
    <w:rsid w:val="00D60F6C"/>
    <w:rsid w:val="00D7097A"/>
    <w:rsid w:val="00D77D4A"/>
    <w:rsid w:val="00D83A5C"/>
    <w:rsid w:val="00DA074E"/>
    <w:rsid w:val="00DA0978"/>
    <w:rsid w:val="00DA4E56"/>
    <w:rsid w:val="00DC0902"/>
    <w:rsid w:val="00DE3465"/>
    <w:rsid w:val="00DE442E"/>
    <w:rsid w:val="00E025DD"/>
    <w:rsid w:val="00E02869"/>
    <w:rsid w:val="00E051C2"/>
    <w:rsid w:val="00E0664E"/>
    <w:rsid w:val="00E221B9"/>
    <w:rsid w:val="00E25037"/>
    <w:rsid w:val="00E268FF"/>
    <w:rsid w:val="00E62BB1"/>
    <w:rsid w:val="00E76663"/>
    <w:rsid w:val="00E8376B"/>
    <w:rsid w:val="00E84070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4DA8"/>
    <w:rsid w:val="00F1636E"/>
    <w:rsid w:val="00F211E0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656FE"/>
    <w:rsid w:val="00F71B9E"/>
    <w:rsid w:val="00F75DDC"/>
    <w:rsid w:val="00F778AD"/>
    <w:rsid w:val="00F80117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AF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A8A"/>
  </w:style>
  <w:style w:type="paragraph" w:styleId="Footer">
    <w:name w:val="footer"/>
    <w:basedOn w:val="Normal"/>
    <w:link w:val="FooterChar"/>
    <w:uiPriority w:val="99"/>
    <w:unhideWhenUsed/>
    <w:rsid w:val="00C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605C-A530-4196-8371-61B7379C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12</cp:revision>
  <cp:lastPrinted>2022-09-07T10:04:00Z</cp:lastPrinted>
  <dcterms:created xsi:type="dcterms:W3CDTF">2023-08-08T08:38:00Z</dcterms:created>
  <dcterms:modified xsi:type="dcterms:W3CDTF">2024-03-22T00:20:00Z</dcterms:modified>
</cp:coreProperties>
</file>