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96EF" w14:textId="77777777" w:rsidR="00B329FA" w:rsidRDefault="00B329FA" w:rsidP="00B329FA">
      <w:pPr>
        <w:pStyle w:val="s0"/>
        <w:jc w:val="center"/>
      </w:pPr>
      <w:r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  <w:t>COMMODITY DESCRIPTION</w:t>
      </w:r>
    </w:p>
    <w:p w14:paraId="1971FCE8" w14:textId="77777777" w:rsidR="00B329FA" w:rsidRDefault="00B329FA" w:rsidP="00B329FA">
      <w:pPr>
        <w:pStyle w:val="s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695"/>
        <w:gridCol w:w="3845"/>
        <w:gridCol w:w="845"/>
        <w:gridCol w:w="1634"/>
      </w:tblGrid>
      <w:tr w:rsidR="00B329FA" w14:paraId="3A01A684" w14:textId="77777777" w:rsidTr="00B329FA">
        <w:trPr>
          <w:trHeight w:val="593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5001EF5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HSK NO.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0B06C34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ITEM NO.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B33E080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DESCRIPTION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03897FF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UNIT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62BD119" w14:textId="77777777" w:rsidR="00B329FA" w:rsidRDefault="00B329F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QUANTITY</w:t>
            </w:r>
          </w:p>
        </w:tc>
      </w:tr>
      <w:tr w:rsidR="00B329FA" w14:paraId="5AA75F7B" w14:textId="77777777" w:rsidTr="00B329FA">
        <w:trPr>
          <w:trHeight w:val="906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C5DE826" w14:textId="77777777" w:rsidR="00B329FA" w:rsidRPr="0000721C" w:rsidRDefault="00B329FA" w:rsidP="005A5213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99FDD9B" w14:textId="77777777" w:rsidR="00B329FA" w:rsidRPr="0000721C" w:rsidRDefault="00B329FA" w:rsidP="00BD784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505816A" w14:textId="77777777" w:rsidR="0000721C" w:rsidRPr="0000721C" w:rsidRDefault="00FE4400" w:rsidP="00BD784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-80</w:t>
            </w:r>
            <w:r w:rsidRPr="009A5CE2">
              <w:rPr>
                <w:rFonts w:ascii="Times New Roman" w:eastAsia="굴림" w:hAnsi="Times New Roman" w:hint="eastAsia"/>
                <w:sz w:val="22"/>
                <w:szCs w:val="22"/>
              </w:rPr>
              <w:t>℃</w:t>
            </w:r>
            <w:r>
              <w:rPr>
                <w:rFonts w:ascii="Times New Roman" w:eastAsia="굴림" w:hAnsi="Times New Roman"/>
                <w:sz w:val="22"/>
                <w:szCs w:val="22"/>
              </w:rPr>
              <w:t xml:space="preserve"> Ultra-Low Temperature Freezer, </w:t>
            </w:r>
            <w:r w:rsidR="00D141BB">
              <w:rPr>
                <w:rFonts w:ascii="Times New Roman" w:eastAsia="굴림" w:hAnsi="Times New Roman"/>
                <w:sz w:val="22"/>
                <w:szCs w:val="22"/>
              </w:rPr>
              <w:t>682</w:t>
            </w:r>
            <w:r>
              <w:rPr>
                <w:rFonts w:ascii="Times New Roman" w:eastAsia="굴림" w:hAnsi="Times New Roman"/>
                <w:sz w:val="22"/>
                <w:szCs w:val="22"/>
              </w:rPr>
              <w:t>L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F428DE2" w14:textId="6D80ABC2" w:rsidR="00B329FA" w:rsidRDefault="00B329FA" w:rsidP="005A5213">
            <w:pPr>
              <w:pStyle w:val="s0"/>
              <w:jc w:val="center"/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749F0CB" w14:textId="23577718" w:rsidR="00B329FA" w:rsidRDefault="00EB43CA" w:rsidP="005A5213">
            <w:pPr>
              <w:pStyle w:val="s0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14:paraId="6206D350" w14:textId="77777777" w:rsidR="00B329FA" w:rsidRDefault="00B329FA" w:rsidP="00B329FA">
      <w:pPr>
        <w:pStyle w:val="s0"/>
        <w:jc w:val="both"/>
      </w:pPr>
    </w:p>
    <w:p w14:paraId="3AE597E7" w14:textId="19A4DFD3" w:rsidR="00B329FA" w:rsidRDefault="0000721C" w:rsidP="00EB43CA">
      <w:pPr>
        <w:pStyle w:val="s0"/>
        <w:numPr>
          <w:ilvl w:val="0"/>
          <w:numId w:val="18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>Features</w:t>
      </w:r>
    </w:p>
    <w:p w14:paraId="4A54288F" w14:textId="77777777" w:rsidR="00EB43CA" w:rsidRPr="00357D9C" w:rsidRDefault="00EB43CA" w:rsidP="00EB43CA">
      <w:pPr>
        <w:pStyle w:val="s0"/>
        <w:spacing w:line="30" w:lineRule="atLeast"/>
        <w:ind w:left="460" w:right="100"/>
        <w:jc w:val="both"/>
        <w:rPr>
          <w:rFonts w:ascii="Times New Roman" w:hAnsi="Times New Roman"/>
        </w:rPr>
      </w:pPr>
    </w:p>
    <w:p w14:paraId="15014BB7" w14:textId="20388E11" w:rsidR="00FE4400" w:rsidRPr="00FE4400" w:rsidRDefault="00EB43CA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S</w:t>
      </w:r>
      <w:r w:rsidR="00FE4400" w:rsidRPr="00FE4400">
        <w:rPr>
          <w:rFonts w:ascii="Times New Roman" w:eastAsia="굴림" w:hAnsi="Times New Roman"/>
          <w:sz w:val="22"/>
          <w:szCs w:val="22"/>
        </w:rPr>
        <w:t xml:space="preserve">ystems save up to 25% in energy usage and heat rejection over conventional refrigerant ultra-low </w:t>
      </w:r>
      <w:r w:rsidRPr="00FE4400">
        <w:rPr>
          <w:rFonts w:ascii="Times New Roman" w:eastAsia="굴림" w:hAnsi="Times New Roman"/>
          <w:sz w:val="22"/>
          <w:szCs w:val="22"/>
        </w:rPr>
        <w:t>freezers.</w:t>
      </w:r>
    </w:p>
    <w:p w14:paraId="6DC27A4D" w14:textId="09E36A64" w:rsidR="00FE4400" w:rsidRPr="00FE4400" w:rsidRDefault="00FE4400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FE4400">
        <w:rPr>
          <w:rFonts w:ascii="Times New Roman" w:eastAsia="굴림" w:hAnsi="Times New Roman"/>
          <w:sz w:val="22"/>
          <w:szCs w:val="22"/>
        </w:rPr>
        <w:t xml:space="preserve">Designed for daily usage, recovers cabinet temperature 20% faster after opening the </w:t>
      </w:r>
      <w:r w:rsidR="00026A8E" w:rsidRPr="00FE4400">
        <w:rPr>
          <w:rFonts w:ascii="Times New Roman" w:eastAsia="굴림" w:hAnsi="Times New Roman"/>
          <w:sz w:val="22"/>
          <w:szCs w:val="22"/>
        </w:rPr>
        <w:t>door.</w:t>
      </w:r>
      <w:r w:rsidRPr="00FE4400">
        <w:rPr>
          <w:rFonts w:ascii="Times New Roman" w:eastAsia="굴림" w:hAnsi="Times New Roman"/>
          <w:sz w:val="22"/>
          <w:szCs w:val="22"/>
        </w:rPr>
        <w:t xml:space="preserve"> </w:t>
      </w:r>
    </w:p>
    <w:p w14:paraId="58DADF78" w14:textId="4AA934A6" w:rsidR="00FE4400" w:rsidRPr="00FE4400" w:rsidRDefault="00FE4400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FE4400">
        <w:rPr>
          <w:rFonts w:ascii="Times New Roman" w:eastAsia="굴림" w:hAnsi="Times New Roman"/>
          <w:sz w:val="22"/>
          <w:szCs w:val="22"/>
        </w:rPr>
        <w:t xml:space="preserve">A quiet sound output below 53 dBA, enables the freezer to come out of the hallway and into the </w:t>
      </w:r>
      <w:r w:rsidR="00EB43CA" w:rsidRPr="00FE4400">
        <w:rPr>
          <w:rFonts w:ascii="Times New Roman" w:eastAsia="굴림" w:hAnsi="Times New Roman"/>
          <w:sz w:val="22"/>
          <w:szCs w:val="22"/>
        </w:rPr>
        <w:t>lab.</w:t>
      </w:r>
    </w:p>
    <w:p w14:paraId="5FBBF667" w14:textId="25E1ABAF" w:rsidR="00FE4400" w:rsidRPr="00FE4400" w:rsidRDefault="00FE4400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FE4400">
        <w:rPr>
          <w:rFonts w:ascii="Times New Roman" w:eastAsia="굴림" w:hAnsi="Times New Roman"/>
          <w:sz w:val="22"/>
          <w:szCs w:val="22"/>
        </w:rPr>
        <w:t xml:space="preserve">Meets +/-10°C validation protocols at -80°C with strong peak variation and steady-state temperature </w:t>
      </w:r>
      <w:r w:rsidR="00EB43CA" w:rsidRPr="00FE4400">
        <w:rPr>
          <w:rFonts w:ascii="Times New Roman" w:eastAsia="굴림" w:hAnsi="Times New Roman"/>
          <w:sz w:val="22"/>
          <w:szCs w:val="22"/>
        </w:rPr>
        <w:t>variation.</w:t>
      </w:r>
    </w:p>
    <w:p w14:paraId="48E8B844" w14:textId="511C49B3" w:rsidR="00AC5294" w:rsidRPr="00357D9C" w:rsidRDefault="00FE4400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FE4400">
        <w:rPr>
          <w:rFonts w:ascii="Times New Roman" w:eastAsia="굴림" w:hAnsi="Times New Roman"/>
          <w:sz w:val="22"/>
          <w:szCs w:val="22"/>
        </w:rPr>
        <w:t xml:space="preserve">Natural hydrocarbon refrigerants reduce system operating stresses promoting outstanding reliability and worry-free sample </w:t>
      </w:r>
      <w:r w:rsidR="00EB43CA" w:rsidRPr="00FE4400">
        <w:rPr>
          <w:rFonts w:ascii="Times New Roman" w:eastAsia="굴림" w:hAnsi="Times New Roman"/>
          <w:sz w:val="22"/>
          <w:szCs w:val="22"/>
        </w:rPr>
        <w:t>protection.</w:t>
      </w:r>
    </w:p>
    <w:p w14:paraId="22F1E34B" w14:textId="49953B02" w:rsidR="00FE4400" w:rsidRPr="00357D9C" w:rsidRDefault="00EB43CA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 w:hint="eastAsia"/>
          <w:sz w:val="22"/>
          <w:szCs w:val="22"/>
        </w:rPr>
        <w:t>D</w:t>
      </w:r>
      <w:r w:rsidR="00FE4400" w:rsidRPr="00357D9C">
        <w:rPr>
          <w:rFonts w:ascii="Times New Roman" w:eastAsia="굴림" w:hAnsi="Times New Roman"/>
          <w:sz w:val="22"/>
          <w:szCs w:val="22"/>
        </w:rPr>
        <w:t>rive Information Center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r w:rsidR="00FE4400" w:rsidRPr="00357D9C">
        <w:rPr>
          <w:rFonts w:ascii="Times New Roman" w:eastAsia="굴림" w:hAnsi="Times New Roman"/>
          <w:sz w:val="22"/>
          <w:szCs w:val="22"/>
        </w:rPr>
        <w:t xml:space="preserve">combines easy to read temperature with simple capacitive touch buttons </w:t>
      </w:r>
      <w:r>
        <w:rPr>
          <w:rFonts w:ascii="Times New Roman" w:eastAsia="굴림" w:hAnsi="Times New Roman"/>
          <w:sz w:val="22"/>
          <w:szCs w:val="22"/>
        </w:rPr>
        <w:t xml:space="preserve">in a </w:t>
      </w:r>
      <w:r w:rsidRPr="00357D9C">
        <w:rPr>
          <w:rFonts w:ascii="Times New Roman" w:eastAsia="굴림" w:hAnsi="Times New Roman"/>
          <w:sz w:val="22"/>
          <w:szCs w:val="22"/>
        </w:rPr>
        <w:t>display.</w:t>
      </w:r>
    </w:p>
    <w:p w14:paraId="34A97EE0" w14:textId="7FC2098C" w:rsidR="00FE4400" w:rsidRPr="00357D9C" w:rsidRDefault="00FE4400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357D9C">
        <w:rPr>
          <w:rFonts w:ascii="Times New Roman" w:eastAsia="굴림" w:hAnsi="Times New Roman"/>
          <w:sz w:val="22"/>
          <w:szCs w:val="22"/>
        </w:rPr>
        <w:t>Four capacities (300, 400, 500 and 600 2-inch box) to accommodate a variety of storage needs</w:t>
      </w:r>
      <w:r w:rsidR="00EB43CA">
        <w:rPr>
          <w:rFonts w:ascii="Times New Roman" w:eastAsia="굴림" w:hAnsi="Times New Roman"/>
          <w:sz w:val="22"/>
          <w:szCs w:val="22"/>
        </w:rPr>
        <w:t>.</w:t>
      </w:r>
    </w:p>
    <w:p w14:paraId="65752DEA" w14:textId="751E7435" w:rsidR="00FE4400" w:rsidRPr="00357D9C" w:rsidRDefault="00EB43CA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 w:hint="eastAsia"/>
          <w:sz w:val="22"/>
          <w:szCs w:val="22"/>
        </w:rPr>
        <w:t>C</w:t>
      </w:r>
      <w:r w:rsidR="00FE4400" w:rsidRPr="00357D9C">
        <w:rPr>
          <w:rFonts w:ascii="Times New Roman" w:eastAsia="굴림" w:hAnsi="Times New Roman"/>
          <w:sz w:val="22"/>
          <w:szCs w:val="22"/>
        </w:rPr>
        <w:t xml:space="preserve">ontain four inner doors allowing for easy sample access without exposing greater freezer content to ambient </w:t>
      </w:r>
      <w:r w:rsidRPr="00357D9C">
        <w:rPr>
          <w:rFonts w:ascii="Times New Roman" w:eastAsia="굴림" w:hAnsi="Times New Roman"/>
          <w:sz w:val="22"/>
          <w:szCs w:val="22"/>
        </w:rPr>
        <w:t>conditions.</w:t>
      </w:r>
    </w:p>
    <w:p w14:paraId="5B6F6257" w14:textId="77777777" w:rsidR="00FE4400" w:rsidRPr="00357D9C" w:rsidRDefault="00FE4400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357D9C">
        <w:rPr>
          <w:rFonts w:ascii="Times New Roman" w:eastAsia="굴림" w:hAnsi="Times New Roman"/>
          <w:sz w:val="22"/>
          <w:szCs w:val="22"/>
        </w:rPr>
        <w:t>Improved customer convenience with new ergonomically designed handle, high contrast eye-level display, and comfortable easy-access shelf locations.</w:t>
      </w:r>
    </w:p>
    <w:p w14:paraId="5B1C98DE" w14:textId="28BBAED1" w:rsidR="00FE4400" w:rsidRPr="00357D9C" w:rsidRDefault="00FE4400" w:rsidP="00357D9C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357D9C">
        <w:rPr>
          <w:rFonts w:ascii="Times New Roman" w:eastAsia="굴림" w:hAnsi="Times New Roman"/>
          <w:sz w:val="22"/>
          <w:szCs w:val="22"/>
        </w:rPr>
        <w:t>Compatible with most racking systems</w:t>
      </w:r>
      <w:r w:rsidR="00171D26">
        <w:rPr>
          <w:rFonts w:ascii="Times New Roman" w:eastAsia="굴림" w:hAnsi="Times New Roman"/>
          <w:sz w:val="22"/>
          <w:szCs w:val="22"/>
        </w:rPr>
        <w:t>.</w:t>
      </w:r>
    </w:p>
    <w:p w14:paraId="732160C0" w14:textId="149548DF" w:rsidR="00FE4400" w:rsidRDefault="00FE4400" w:rsidP="00FE4400">
      <w:pPr>
        <w:pStyle w:val="s0"/>
        <w:spacing w:line="288" w:lineRule="auto"/>
        <w:rPr>
          <w:rFonts w:ascii="Times New Roman" w:eastAsia="굴림" w:hAnsi="Times New Roman"/>
          <w:b/>
          <w:bCs/>
          <w:u w:val="single"/>
        </w:rPr>
      </w:pPr>
    </w:p>
    <w:p w14:paraId="3E1946B6" w14:textId="77777777" w:rsidR="00EB43CA" w:rsidRDefault="00EB43CA" w:rsidP="00FE4400">
      <w:pPr>
        <w:pStyle w:val="s0"/>
        <w:spacing w:line="288" w:lineRule="auto"/>
        <w:rPr>
          <w:rFonts w:ascii="Times New Roman" w:eastAsia="굴림" w:hAnsi="Times New Roman"/>
          <w:b/>
          <w:bCs/>
          <w:u w:val="single"/>
        </w:rPr>
      </w:pPr>
    </w:p>
    <w:p w14:paraId="6289995D" w14:textId="77777777" w:rsidR="00B329FA" w:rsidRPr="00B329FA" w:rsidRDefault="00B329FA" w:rsidP="004D6BB3">
      <w:pPr>
        <w:pStyle w:val="s0"/>
        <w:spacing w:line="288" w:lineRule="auto"/>
        <w:ind w:left="100" w:right="100"/>
        <w:jc w:val="both"/>
        <w:rPr>
          <w:rFonts w:ascii="Times New Roman" w:hAnsi="Times New Roman"/>
        </w:rPr>
      </w:pPr>
      <w:r w:rsidRPr="0000721C">
        <w:rPr>
          <w:rFonts w:ascii="Times New Roman" w:eastAsia="굴림" w:hAnsi="Times New Roman"/>
          <w:b/>
          <w:bCs/>
          <w:u w:val="single"/>
        </w:rPr>
        <w:t xml:space="preserve">B. </w:t>
      </w:r>
      <w:r w:rsidR="0000721C">
        <w:rPr>
          <w:rFonts w:ascii="Times New Roman" w:eastAsia="굴림" w:hAnsi="Times New Roman"/>
          <w:b/>
          <w:bCs/>
          <w:u w:val="single"/>
        </w:rPr>
        <w:t>Specifications</w:t>
      </w:r>
    </w:p>
    <w:p w14:paraId="53CD691D" w14:textId="421677ED" w:rsidR="005E3C7F" w:rsidRDefault="005E3C7F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Temperature </w:t>
      </w:r>
      <w:r w:rsidR="00EB43CA">
        <w:rPr>
          <w:rFonts w:ascii="Times New Roman" w:eastAsia="굴림" w:hAnsi="Times New Roman"/>
          <w:sz w:val="22"/>
          <w:szCs w:val="22"/>
        </w:rPr>
        <w:t>Range: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r w:rsidR="00D9403A">
        <w:rPr>
          <w:rFonts w:ascii="Times New Roman" w:eastAsia="굴림" w:hAnsi="Times New Roman"/>
          <w:sz w:val="22"/>
          <w:szCs w:val="22"/>
        </w:rPr>
        <w:t>-50</w:t>
      </w:r>
      <w:r w:rsidRPr="009A5CE2">
        <w:rPr>
          <w:rFonts w:ascii="Times New Roman" w:eastAsia="굴림" w:hAnsi="Times New Roman" w:hint="eastAsia"/>
          <w:sz w:val="22"/>
          <w:szCs w:val="22"/>
        </w:rPr>
        <w:t>℃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r w:rsidR="004D6BB3">
        <w:rPr>
          <w:rFonts w:ascii="Times New Roman" w:eastAsia="굴림" w:hAnsi="Times New Roman"/>
          <w:sz w:val="22"/>
          <w:szCs w:val="22"/>
        </w:rPr>
        <w:t xml:space="preserve">to </w:t>
      </w:r>
      <w:r w:rsidR="00D9403A">
        <w:rPr>
          <w:rFonts w:ascii="Times New Roman" w:eastAsia="굴림" w:hAnsi="Times New Roman"/>
          <w:sz w:val="22"/>
          <w:szCs w:val="22"/>
        </w:rPr>
        <w:t>-86</w:t>
      </w:r>
      <w:r w:rsidRPr="009A5CE2">
        <w:rPr>
          <w:rFonts w:ascii="Times New Roman" w:eastAsia="굴림" w:hAnsi="Times New Roman" w:hint="eastAsia"/>
          <w:sz w:val="22"/>
          <w:szCs w:val="22"/>
        </w:rPr>
        <w:t>℃</w:t>
      </w:r>
      <w:r w:rsidR="00026A8E">
        <w:rPr>
          <w:rFonts w:ascii="Times New Roman" w:eastAsia="굴림" w:hAnsi="Times New Roman" w:hint="eastAsia"/>
          <w:sz w:val="22"/>
          <w:szCs w:val="22"/>
        </w:rPr>
        <w:t xml:space="preserve"> </w:t>
      </w:r>
      <w:r>
        <w:rPr>
          <w:rFonts w:ascii="Times New Roman" w:eastAsia="굴림" w:hAnsi="Times New Roman"/>
          <w:sz w:val="22"/>
          <w:szCs w:val="22"/>
        </w:rPr>
        <w:t xml:space="preserve">(Microprocessor </w:t>
      </w:r>
      <w:r w:rsidR="004D6BB3">
        <w:rPr>
          <w:rFonts w:ascii="Times New Roman" w:eastAsia="굴림" w:hAnsi="Times New Roman"/>
          <w:sz w:val="22"/>
          <w:szCs w:val="22"/>
        </w:rPr>
        <w:t xml:space="preserve">Temperature </w:t>
      </w:r>
      <w:r>
        <w:rPr>
          <w:rFonts w:ascii="Times New Roman" w:eastAsia="굴림" w:hAnsi="Times New Roman"/>
          <w:sz w:val="22"/>
          <w:szCs w:val="22"/>
        </w:rPr>
        <w:t>Controller)</w:t>
      </w:r>
    </w:p>
    <w:p w14:paraId="0A465FB2" w14:textId="6B120C3D" w:rsidR="005E3C7F" w:rsidRDefault="004D6BB3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Internal </w:t>
      </w:r>
      <w:r w:rsidR="00EB43CA">
        <w:rPr>
          <w:rFonts w:ascii="Times New Roman" w:eastAsia="굴림" w:hAnsi="Times New Roman"/>
          <w:sz w:val="22"/>
          <w:szCs w:val="22"/>
        </w:rPr>
        <w:t>volume: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r w:rsidR="00D141BB">
        <w:rPr>
          <w:rFonts w:ascii="Times New Roman" w:eastAsia="굴림" w:hAnsi="Times New Roman"/>
          <w:sz w:val="22"/>
          <w:szCs w:val="22"/>
        </w:rPr>
        <w:t>682</w:t>
      </w:r>
      <w:r w:rsidR="00D141BB">
        <w:rPr>
          <w:rFonts w:ascii="Times New Roman" w:eastAsia="굴림" w:hAnsi="Times New Roman"/>
          <w:sz w:val="22"/>
          <w:szCs w:val="22"/>
        </w:rPr>
        <w:tab/>
      </w:r>
      <w:r w:rsidR="00FE4400">
        <w:rPr>
          <w:rFonts w:ascii="Times New Roman" w:eastAsia="굴림" w:hAnsi="Times New Roman"/>
          <w:sz w:val="22"/>
          <w:szCs w:val="22"/>
        </w:rPr>
        <w:t xml:space="preserve"> </w:t>
      </w:r>
      <w:r w:rsidRPr="004D6BB3">
        <w:rPr>
          <w:rFonts w:ascii="Times New Roman" w:eastAsia="굴림" w:hAnsi="Times New Roman"/>
          <w:sz w:val="22"/>
          <w:szCs w:val="22"/>
        </w:rPr>
        <w:t>Liters</w:t>
      </w:r>
    </w:p>
    <w:p w14:paraId="48D1E131" w14:textId="1054E644" w:rsidR="005E3C7F" w:rsidRDefault="004D6BB3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Cabinet </w:t>
      </w:r>
      <w:r w:rsidR="00EB43CA">
        <w:rPr>
          <w:rFonts w:ascii="Times New Roman" w:eastAsia="굴림" w:hAnsi="Times New Roman"/>
          <w:sz w:val="22"/>
          <w:szCs w:val="22"/>
        </w:rPr>
        <w:t>type:</w:t>
      </w:r>
      <w:r>
        <w:rPr>
          <w:rFonts w:ascii="Times New Roman" w:eastAsia="굴림" w:hAnsi="Times New Roman"/>
          <w:sz w:val="22"/>
          <w:szCs w:val="22"/>
        </w:rPr>
        <w:t xml:space="preserve"> Upright</w:t>
      </w:r>
    </w:p>
    <w:p w14:paraId="36B8F11D" w14:textId="70D8D5B8" w:rsidR="004D6BB3" w:rsidRDefault="004D6BB3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Door </w:t>
      </w:r>
      <w:r w:rsidR="00EB43CA">
        <w:rPr>
          <w:rFonts w:ascii="Times New Roman" w:eastAsia="굴림" w:hAnsi="Times New Roman"/>
          <w:sz w:val="22"/>
          <w:szCs w:val="22"/>
        </w:rPr>
        <w:t>type: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r w:rsidR="00416C85">
        <w:rPr>
          <w:rFonts w:ascii="Times New Roman" w:eastAsia="굴림" w:hAnsi="Times New Roman"/>
          <w:sz w:val="22"/>
          <w:szCs w:val="22"/>
        </w:rPr>
        <w:t>Single</w:t>
      </w:r>
    </w:p>
    <w:p w14:paraId="1694A182" w14:textId="6669385E" w:rsidR="00FE4400" w:rsidRPr="00026A8E" w:rsidRDefault="00EB43CA" w:rsidP="00026A8E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>Shelves:</w:t>
      </w:r>
      <w:r w:rsidR="00D83D04">
        <w:rPr>
          <w:rFonts w:ascii="Times New Roman" w:eastAsia="굴림" w:hAnsi="Times New Roman"/>
          <w:sz w:val="22"/>
          <w:szCs w:val="22"/>
        </w:rPr>
        <w:t xml:space="preserve"> </w:t>
      </w:r>
      <w:r w:rsidR="00D9403A">
        <w:rPr>
          <w:rFonts w:ascii="Times New Roman" w:eastAsia="굴림" w:hAnsi="Times New Roman"/>
          <w:sz w:val="22"/>
          <w:szCs w:val="22"/>
        </w:rPr>
        <w:t>3</w:t>
      </w:r>
    </w:p>
    <w:p w14:paraId="5F04C686" w14:textId="53EBB540" w:rsidR="00861C32" w:rsidRPr="00357D9C" w:rsidRDefault="00FE4400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FE4400">
        <w:rPr>
          <w:rFonts w:ascii="Times New Roman" w:eastAsia="굴림" w:hAnsi="Times New Roman"/>
          <w:sz w:val="22"/>
          <w:szCs w:val="22"/>
        </w:rPr>
        <w:t xml:space="preserve">Electrical </w:t>
      </w:r>
      <w:r w:rsidR="00EB43CA" w:rsidRPr="00FE4400">
        <w:rPr>
          <w:rFonts w:ascii="Times New Roman" w:eastAsia="굴림" w:hAnsi="Times New Roman"/>
          <w:sz w:val="22"/>
          <w:szCs w:val="22"/>
        </w:rPr>
        <w:t>data:</w:t>
      </w:r>
      <w:r w:rsidRPr="00FE4400">
        <w:rPr>
          <w:rFonts w:ascii="Times New Roman" w:eastAsia="굴림" w:hAnsi="Times New Roman"/>
          <w:sz w:val="22"/>
          <w:szCs w:val="22"/>
        </w:rPr>
        <w:t xml:space="preserve"> 208-230V, 50/60Hz</w:t>
      </w:r>
    </w:p>
    <w:p w14:paraId="5540FBC3" w14:textId="46BBF7B6" w:rsidR="00FE4400" w:rsidRDefault="00FE4400" w:rsidP="004D6BB3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</w:p>
    <w:p w14:paraId="341AD124" w14:textId="77777777" w:rsidR="00EB43CA" w:rsidRDefault="00EB43CA" w:rsidP="004D6BB3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</w:p>
    <w:p w14:paraId="3907560F" w14:textId="30F00A3C" w:rsidR="00B329FA" w:rsidRDefault="003616C8" w:rsidP="00357D9C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  <w:r>
        <w:rPr>
          <w:rFonts w:ascii="Times New Roman" w:eastAsia="굴림" w:hAnsi="Times New Roman"/>
          <w:b/>
          <w:bCs/>
          <w:u w:val="single"/>
        </w:rPr>
        <w:t>C</w:t>
      </w:r>
      <w:r w:rsidR="00B329FA" w:rsidRPr="00B329FA">
        <w:rPr>
          <w:rFonts w:ascii="Times New Roman" w:eastAsia="굴림" w:hAnsi="Times New Roman"/>
          <w:b/>
          <w:bCs/>
          <w:u w:val="single"/>
        </w:rPr>
        <w:t>. Remarks</w:t>
      </w:r>
    </w:p>
    <w:p w14:paraId="03C564E2" w14:textId="77777777" w:rsidR="00EB43CA" w:rsidRPr="00357D9C" w:rsidRDefault="00EB43CA" w:rsidP="00357D9C">
      <w:pPr>
        <w:pStyle w:val="s0"/>
        <w:spacing w:line="288" w:lineRule="auto"/>
        <w:ind w:left="100" w:right="100"/>
        <w:jc w:val="both"/>
        <w:rPr>
          <w:rFonts w:ascii="Times New Roman" w:hAnsi="Times New Roman"/>
        </w:rPr>
      </w:pPr>
    </w:p>
    <w:p w14:paraId="697D5EB4" w14:textId="77777777" w:rsidR="00B329FA" w:rsidRPr="00FE4400" w:rsidRDefault="00306DC7" w:rsidP="00861C32">
      <w:pPr>
        <w:pStyle w:val="s0"/>
        <w:numPr>
          <w:ilvl w:val="0"/>
          <w:numId w:val="8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8A5760">
        <w:rPr>
          <w:rFonts w:ascii="Times New Roman" w:eastAsia="굴림" w:hAnsi="Times New Roman"/>
          <w:sz w:val="22"/>
          <w:szCs w:val="22"/>
        </w:rPr>
        <w:t>The installation and operation should be carried out by the bidder/supplier responsibility at</w:t>
      </w:r>
      <w:r>
        <w:rPr>
          <w:rFonts w:ascii="Times New Roman" w:eastAsia="굴림" w:hAnsi="Times New Roman"/>
          <w:sz w:val="22"/>
          <w:szCs w:val="22"/>
        </w:rPr>
        <w:t xml:space="preserve"> </w:t>
      </w:r>
      <w:r w:rsidRPr="008A5760">
        <w:rPr>
          <w:rFonts w:ascii="Times New Roman" w:eastAsia="굴림" w:hAnsi="Times New Roman"/>
          <w:sz w:val="22"/>
          <w:szCs w:val="22"/>
        </w:rPr>
        <w:t>end-user's site.</w:t>
      </w:r>
    </w:p>
    <w:p w14:paraId="09A716C1" w14:textId="58930116" w:rsidR="00FE4400" w:rsidRPr="000735A7" w:rsidRDefault="00FE4400" w:rsidP="00FE4400">
      <w:pPr>
        <w:pStyle w:val="s0"/>
        <w:numPr>
          <w:ilvl w:val="0"/>
          <w:numId w:val="8"/>
        </w:numPr>
        <w:spacing w:line="276" w:lineRule="auto"/>
        <w:ind w:leftChars="250" w:rightChars="50" w:right="1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굴림" w:hAnsi="Times New Roman"/>
          <w:sz w:val="22"/>
          <w:szCs w:val="22"/>
        </w:rPr>
        <w:t xml:space="preserve">Five </w:t>
      </w:r>
      <w:r w:rsidRPr="00306DC7">
        <w:rPr>
          <w:rFonts w:ascii="Times New Roman" w:eastAsia="굴림" w:hAnsi="Times New Roman"/>
          <w:sz w:val="22"/>
          <w:szCs w:val="22"/>
        </w:rPr>
        <w:t>years warranty service should be provided by supplier after the performance test.</w:t>
      </w:r>
    </w:p>
    <w:p w14:paraId="1A9D99E9" w14:textId="2B264F38" w:rsidR="000735A7" w:rsidRDefault="000735A7" w:rsidP="000735A7">
      <w:pPr>
        <w:pStyle w:val="s0"/>
        <w:spacing w:line="276" w:lineRule="auto"/>
        <w:ind w:rightChars="50" w:right="100"/>
        <w:jc w:val="both"/>
        <w:rPr>
          <w:rFonts w:ascii="Times New Roman" w:eastAsia="굴림" w:hAnsi="Times New Roman"/>
          <w:sz w:val="22"/>
          <w:szCs w:val="22"/>
        </w:rPr>
      </w:pPr>
    </w:p>
    <w:p w14:paraId="77B9ED6F" w14:textId="51CEE5E2" w:rsidR="000735A7" w:rsidRPr="000735A7" w:rsidRDefault="000735A7" w:rsidP="000735A7">
      <w:pPr>
        <w:pStyle w:val="s0"/>
        <w:spacing w:line="288" w:lineRule="auto"/>
        <w:ind w:left="100"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0735A7">
        <w:rPr>
          <w:rFonts w:ascii="Times New Roman" w:eastAsia="굴림" w:hAnsi="Times New Roman" w:hint="eastAsia"/>
          <w:b/>
          <w:bCs/>
          <w:u w:val="single"/>
        </w:rPr>
        <w:t>F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. </w:t>
      </w:r>
      <w:r w:rsidRPr="000735A7">
        <w:rPr>
          <w:rFonts w:ascii="Times New Roman" w:eastAsia="굴림" w:hAnsi="Times New Roman" w:hint="eastAsia"/>
          <w:b/>
          <w:bCs/>
          <w:u w:val="single"/>
        </w:rPr>
        <w:t>‘위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규격서에서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명시한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제품과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동등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이상의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다른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제품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납품이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가능한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업체는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입찰에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참가할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수</w:t>
      </w:r>
      <w:r w:rsidRPr="000735A7">
        <w:rPr>
          <w:rFonts w:ascii="Times New Roman" w:eastAsia="굴림" w:hAnsi="Times New Roman"/>
          <w:b/>
          <w:bCs/>
          <w:u w:val="single"/>
        </w:rPr>
        <w:t xml:space="preserve"> </w:t>
      </w:r>
      <w:r w:rsidRPr="000735A7">
        <w:rPr>
          <w:rFonts w:ascii="Times New Roman" w:eastAsia="굴림" w:hAnsi="Times New Roman"/>
          <w:b/>
          <w:bCs/>
          <w:u w:val="single"/>
        </w:rPr>
        <w:t>있음</w:t>
      </w:r>
      <w:r w:rsidRPr="000735A7">
        <w:rPr>
          <w:rFonts w:ascii="Times New Roman" w:eastAsia="굴림" w:hAnsi="Times New Roman"/>
          <w:b/>
          <w:bCs/>
          <w:u w:val="single"/>
        </w:rPr>
        <w:t>’.</w:t>
      </w:r>
    </w:p>
    <w:sectPr w:rsidR="000735A7" w:rsidRPr="000735A7">
      <w:pgSz w:w="11906" w:h="16838"/>
      <w:pgMar w:top="1588" w:right="1021" w:bottom="850" w:left="1021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4200" w14:textId="77777777" w:rsidR="0067554E" w:rsidRDefault="0067554E" w:rsidP="00B329FA">
      <w:r>
        <w:separator/>
      </w:r>
    </w:p>
  </w:endnote>
  <w:endnote w:type="continuationSeparator" w:id="0">
    <w:p w14:paraId="3F68894B" w14:textId="77777777" w:rsidR="0067554E" w:rsidRDefault="0067554E" w:rsidP="00B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4CC7" w14:textId="77777777" w:rsidR="0067554E" w:rsidRDefault="0067554E" w:rsidP="00B329FA">
      <w:r>
        <w:separator/>
      </w:r>
    </w:p>
  </w:footnote>
  <w:footnote w:type="continuationSeparator" w:id="0">
    <w:p w14:paraId="347D47E1" w14:textId="77777777" w:rsidR="0067554E" w:rsidRDefault="0067554E" w:rsidP="00B3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3E4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" w15:restartNumberingAfterBreak="0">
    <w:nsid w:val="078352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57C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5604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C6CB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5" w15:restartNumberingAfterBreak="0">
    <w:nsid w:val="1A9A3205"/>
    <w:multiLevelType w:val="hybridMultilevel"/>
    <w:tmpl w:val="FFFFFFFF"/>
    <w:lvl w:ilvl="0" w:tplc="561C014A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1B204442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7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 w15:restartNumberingAfterBreak="0">
    <w:nsid w:val="1CC60831"/>
    <w:multiLevelType w:val="hybridMultilevel"/>
    <w:tmpl w:val="FFFFFFFF"/>
    <w:lvl w:ilvl="0" w:tplc="E6F841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8" w15:restartNumberingAfterBreak="0">
    <w:nsid w:val="230D6F1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756D5"/>
    <w:multiLevelType w:val="hybridMultilevel"/>
    <w:tmpl w:val="5D1C6442"/>
    <w:lvl w:ilvl="0" w:tplc="A3B83AA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7F36B9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F479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5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2" w15:restartNumberingAfterBreak="0">
    <w:nsid w:val="462E08AE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3" w15:restartNumberingAfterBreak="0">
    <w:nsid w:val="5B73112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4" w15:restartNumberingAfterBreak="0">
    <w:nsid w:val="614B4C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5" w15:restartNumberingAfterBreak="0">
    <w:nsid w:val="694B320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6" w15:restartNumberingAfterBreak="0">
    <w:nsid w:val="696A5E2A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7" w15:restartNumberingAfterBreak="0">
    <w:nsid w:val="706114CF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12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num w:numId="1" w16cid:durableId="2027949058">
    <w:abstractNumId w:val="4"/>
  </w:num>
  <w:num w:numId="2" w16cid:durableId="1794907741">
    <w:abstractNumId w:val="6"/>
  </w:num>
  <w:num w:numId="3" w16cid:durableId="79566747">
    <w:abstractNumId w:val="17"/>
  </w:num>
  <w:num w:numId="4" w16cid:durableId="967011766">
    <w:abstractNumId w:val="12"/>
  </w:num>
  <w:num w:numId="5" w16cid:durableId="509874949">
    <w:abstractNumId w:val="0"/>
  </w:num>
  <w:num w:numId="6" w16cid:durableId="1738891898">
    <w:abstractNumId w:val="13"/>
  </w:num>
  <w:num w:numId="7" w16cid:durableId="976296335">
    <w:abstractNumId w:val="15"/>
  </w:num>
  <w:num w:numId="8" w16cid:durableId="702249719">
    <w:abstractNumId w:val="16"/>
  </w:num>
  <w:num w:numId="9" w16cid:durableId="697975243">
    <w:abstractNumId w:val="7"/>
  </w:num>
  <w:num w:numId="10" w16cid:durableId="1308125725">
    <w:abstractNumId w:val="5"/>
  </w:num>
  <w:num w:numId="11" w16cid:durableId="735324670">
    <w:abstractNumId w:val="11"/>
  </w:num>
  <w:num w:numId="12" w16cid:durableId="843782696">
    <w:abstractNumId w:val="3"/>
  </w:num>
  <w:num w:numId="13" w16cid:durableId="457573709">
    <w:abstractNumId w:val="10"/>
  </w:num>
  <w:num w:numId="14" w16cid:durableId="362217761">
    <w:abstractNumId w:val="8"/>
  </w:num>
  <w:num w:numId="15" w16cid:durableId="172113441">
    <w:abstractNumId w:val="1"/>
  </w:num>
  <w:num w:numId="16" w16cid:durableId="750011331">
    <w:abstractNumId w:val="2"/>
  </w:num>
  <w:num w:numId="17" w16cid:durableId="1332248419">
    <w:abstractNumId w:val="14"/>
  </w:num>
  <w:num w:numId="18" w16cid:durableId="21304689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A"/>
    <w:rsid w:val="0000721C"/>
    <w:rsid w:val="00026A8E"/>
    <w:rsid w:val="00057672"/>
    <w:rsid w:val="000735A7"/>
    <w:rsid w:val="000A648B"/>
    <w:rsid w:val="00150068"/>
    <w:rsid w:val="00156945"/>
    <w:rsid w:val="00171D26"/>
    <w:rsid w:val="001E28A4"/>
    <w:rsid w:val="0024062D"/>
    <w:rsid w:val="00275C8B"/>
    <w:rsid w:val="00283C9C"/>
    <w:rsid w:val="002B6A11"/>
    <w:rsid w:val="00306DC7"/>
    <w:rsid w:val="00357D9C"/>
    <w:rsid w:val="003616C8"/>
    <w:rsid w:val="00377363"/>
    <w:rsid w:val="00396DE7"/>
    <w:rsid w:val="00416C85"/>
    <w:rsid w:val="004943A5"/>
    <w:rsid w:val="004A5231"/>
    <w:rsid w:val="004A5F32"/>
    <w:rsid w:val="004D6BB3"/>
    <w:rsid w:val="005618F9"/>
    <w:rsid w:val="00574640"/>
    <w:rsid w:val="005852AD"/>
    <w:rsid w:val="005A5213"/>
    <w:rsid w:val="005C5E0B"/>
    <w:rsid w:val="005D461A"/>
    <w:rsid w:val="005E3C7F"/>
    <w:rsid w:val="0067554E"/>
    <w:rsid w:val="0069614C"/>
    <w:rsid w:val="006B1008"/>
    <w:rsid w:val="006B3CFD"/>
    <w:rsid w:val="007442D0"/>
    <w:rsid w:val="007D41F1"/>
    <w:rsid w:val="007D4C88"/>
    <w:rsid w:val="007E04E7"/>
    <w:rsid w:val="00861C32"/>
    <w:rsid w:val="008A5760"/>
    <w:rsid w:val="008B7282"/>
    <w:rsid w:val="008C088F"/>
    <w:rsid w:val="008C0F70"/>
    <w:rsid w:val="00970EF2"/>
    <w:rsid w:val="00987FF0"/>
    <w:rsid w:val="009A5CE2"/>
    <w:rsid w:val="009D0EF5"/>
    <w:rsid w:val="00A22093"/>
    <w:rsid w:val="00A577DD"/>
    <w:rsid w:val="00AC5294"/>
    <w:rsid w:val="00B1194C"/>
    <w:rsid w:val="00B11FE0"/>
    <w:rsid w:val="00B24DB4"/>
    <w:rsid w:val="00B27013"/>
    <w:rsid w:val="00B329FA"/>
    <w:rsid w:val="00B511EE"/>
    <w:rsid w:val="00B9731C"/>
    <w:rsid w:val="00BD7847"/>
    <w:rsid w:val="00C919A3"/>
    <w:rsid w:val="00D141BB"/>
    <w:rsid w:val="00D34F4F"/>
    <w:rsid w:val="00D720C7"/>
    <w:rsid w:val="00D76B68"/>
    <w:rsid w:val="00D83D04"/>
    <w:rsid w:val="00D9403A"/>
    <w:rsid w:val="00EB43CA"/>
    <w:rsid w:val="00EC537A"/>
    <w:rsid w:val="00ED2475"/>
    <w:rsid w:val="00F22183"/>
    <w:rsid w:val="00F416B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BDC7D"/>
  <w14:defaultImageDpi w14:val="0"/>
  <w15:docId w15:val="{621E7348-5927-4BD1-8B08-D438B51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FA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9F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9FA"/>
    <w:rPr>
      <w:rFonts w:cs="Times New Roman"/>
    </w:rPr>
  </w:style>
  <w:style w:type="paragraph" w:customStyle="1" w:styleId="a">
    <w:name w:val="바탕글"/>
    <w:basedOn w:val="Normal"/>
    <w:rsid w:val="0015694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Strong">
    <w:name w:val="Strong"/>
    <w:basedOn w:val="DefaultParagraphFont"/>
    <w:uiPriority w:val="22"/>
    <w:qFormat/>
    <w:rsid w:val="00D940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8C6A-D354-4F21-B923-E3C7F93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신경계바이러스311규격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신경계바이러스311규격</dc:title>
  <dc:subject/>
  <dc:creator>Sohee Kim</dc:creator>
  <cp:keywords/>
  <dc:description/>
  <cp:lastModifiedBy>GaHee Kim</cp:lastModifiedBy>
  <cp:revision>3</cp:revision>
  <dcterms:created xsi:type="dcterms:W3CDTF">2023-03-28T04:42:00Z</dcterms:created>
  <dcterms:modified xsi:type="dcterms:W3CDTF">2023-03-29T05:51:00Z</dcterms:modified>
</cp:coreProperties>
</file>