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34C0" w14:textId="3BC3F6DB" w:rsidR="00BF0036" w:rsidRPr="00AB6DA2" w:rsidRDefault="00C521F9" w:rsidP="007147FD">
      <w:pPr>
        <w:spacing w:line="276" w:lineRule="auto"/>
        <w:jc w:val="center"/>
        <w:rPr>
          <w:b/>
          <w:bCs/>
          <w:sz w:val="26"/>
          <w:szCs w:val="26"/>
          <w:lang w:val="en-GB"/>
        </w:rPr>
      </w:pPr>
      <w:r w:rsidRPr="00AB6DA2">
        <w:rPr>
          <w:b/>
          <w:bCs/>
          <w:sz w:val="26"/>
          <w:szCs w:val="26"/>
          <w:lang w:val="en-GB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541"/>
        <w:gridCol w:w="1318"/>
        <w:gridCol w:w="2328"/>
      </w:tblGrid>
      <w:tr w:rsidR="00C521F9" w:rsidRPr="00AB6DA2" w14:paraId="747C0732" w14:textId="77777777" w:rsidTr="00AC0849">
        <w:trPr>
          <w:trHeight w:val="483"/>
        </w:trPr>
        <w:tc>
          <w:tcPr>
            <w:tcW w:w="1124" w:type="dxa"/>
            <w:vAlign w:val="center"/>
          </w:tcPr>
          <w:p w14:paraId="2C8E3326" w14:textId="631FD912" w:rsidR="00C521F9" w:rsidRPr="00AB6DA2" w:rsidRDefault="00C521F9" w:rsidP="007147FD">
            <w:pPr>
              <w:spacing w:line="276" w:lineRule="auto"/>
              <w:jc w:val="center"/>
              <w:rPr>
                <w:lang w:val="en-GB"/>
              </w:rPr>
            </w:pPr>
            <w:r w:rsidRPr="00AB6DA2">
              <w:rPr>
                <w:lang w:val="en-GB"/>
              </w:rPr>
              <w:t>Item No.</w:t>
            </w:r>
          </w:p>
        </w:tc>
        <w:tc>
          <w:tcPr>
            <w:tcW w:w="4541" w:type="dxa"/>
            <w:vAlign w:val="center"/>
          </w:tcPr>
          <w:p w14:paraId="664CF186" w14:textId="19A39E98" w:rsidR="00C521F9" w:rsidRPr="00AB6DA2" w:rsidRDefault="00DC18C8" w:rsidP="007147FD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Product </w:t>
            </w:r>
            <w:r w:rsidR="00C521F9" w:rsidRPr="00AB6DA2">
              <w:rPr>
                <w:lang w:val="en-GB"/>
              </w:rPr>
              <w:t>Description</w:t>
            </w:r>
          </w:p>
        </w:tc>
        <w:tc>
          <w:tcPr>
            <w:tcW w:w="1318" w:type="dxa"/>
            <w:vAlign w:val="center"/>
          </w:tcPr>
          <w:p w14:paraId="30DA8EC7" w14:textId="69769722" w:rsidR="00C521F9" w:rsidRPr="00AB6DA2" w:rsidRDefault="00C521F9" w:rsidP="007147FD">
            <w:pPr>
              <w:spacing w:line="276" w:lineRule="auto"/>
              <w:jc w:val="center"/>
              <w:rPr>
                <w:lang w:val="en-GB"/>
              </w:rPr>
            </w:pPr>
            <w:r w:rsidRPr="00AB6DA2">
              <w:rPr>
                <w:lang w:val="en-GB"/>
              </w:rPr>
              <w:t>Unit</w:t>
            </w:r>
          </w:p>
        </w:tc>
        <w:tc>
          <w:tcPr>
            <w:tcW w:w="2328" w:type="dxa"/>
            <w:vAlign w:val="center"/>
          </w:tcPr>
          <w:p w14:paraId="4BA42DC0" w14:textId="22907E13" w:rsidR="00C521F9" w:rsidRPr="00AB6DA2" w:rsidRDefault="00C521F9" w:rsidP="007147FD">
            <w:pPr>
              <w:spacing w:line="276" w:lineRule="auto"/>
              <w:jc w:val="center"/>
              <w:rPr>
                <w:lang w:val="en-GB"/>
              </w:rPr>
            </w:pPr>
            <w:r w:rsidRPr="00AB6DA2">
              <w:rPr>
                <w:lang w:val="en-GB"/>
              </w:rPr>
              <w:t>Q’ty</w:t>
            </w:r>
          </w:p>
        </w:tc>
      </w:tr>
      <w:tr w:rsidR="00C521F9" w:rsidRPr="00AB6DA2" w14:paraId="358343D5" w14:textId="77777777" w:rsidTr="00AC0849">
        <w:trPr>
          <w:trHeight w:val="502"/>
        </w:trPr>
        <w:tc>
          <w:tcPr>
            <w:tcW w:w="1124" w:type="dxa"/>
            <w:vAlign w:val="center"/>
          </w:tcPr>
          <w:p w14:paraId="552D114F" w14:textId="57D782DF" w:rsidR="00C521F9" w:rsidRPr="00AB6DA2" w:rsidRDefault="00C521F9" w:rsidP="007147FD">
            <w:pPr>
              <w:spacing w:line="276" w:lineRule="auto"/>
              <w:jc w:val="center"/>
              <w:rPr>
                <w:lang w:val="en-GB"/>
              </w:rPr>
            </w:pPr>
            <w:r w:rsidRPr="00AB6DA2">
              <w:rPr>
                <w:lang w:val="en-GB"/>
              </w:rPr>
              <w:t>1</w:t>
            </w:r>
          </w:p>
        </w:tc>
        <w:tc>
          <w:tcPr>
            <w:tcW w:w="4541" w:type="dxa"/>
            <w:vAlign w:val="center"/>
          </w:tcPr>
          <w:p w14:paraId="3CFDDF30" w14:textId="401E4BC3" w:rsidR="00C521F9" w:rsidRPr="00AB6DA2" w:rsidRDefault="00CA12E8" w:rsidP="007147FD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&gt; </w:t>
            </w:r>
            <w:r w:rsidR="00E23978" w:rsidRPr="00AB6DA2">
              <w:rPr>
                <w:lang w:val="en-GB"/>
              </w:rPr>
              <w:t>1</w:t>
            </w:r>
            <w:r w:rsidR="00AC0849">
              <w:rPr>
                <w:lang w:val="en-GB"/>
              </w:rPr>
              <w:t>2</w:t>
            </w:r>
            <w:r w:rsidR="00E23978" w:rsidRPr="00AB6DA2">
              <w:rPr>
                <w:lang w:val="en-GB"/>
              </w:rPr>
              <w:t xml:space="preserve">00L </w:t>
            </w:r>
            <w:r w:rsidR="00C521F9" w:rsidRPr="00AB6DA2">
              <w:rPr>
                <w:lang w:val="en-GB"/>
              </w:rPr>
              <w:t xml:space="preserve">Single Door </w:t>
            </w:r>
            <w:r w:rsidR="00A33826" w:rsidRPr="00AB6DA2">
              <w:rPr>
                <w:lang w:val="en-GB"/>
              </w:rPr>
              <w:t>Steam Steriliser (</w:t>
            </w:r>
            <w:r w:rsidR="00C521F9" w:rsidRPr="00AB6DA2">
              <w:rPr>
                <w:lang w:val="en-GB"/>
              </w:rPr>
              <w:t>Autoclave</w:t>
            </w:r>
            <w:r w:rsidR="00A33826" w:rsidRPr="00AB6DA2">
              <w:rPr>
                <w:lang w:val="en-GB"/>
              </w:rPr>
              <w:t>)</w:t>
            </w:r>
          </w:p>
        </w:tc>
        <w:tc>
          <w:tcPr>
            <w:tcW w:w="1318" w:type="dxa"/>
            <w:vAlign w:val="center"/>
          </w:tcPr>
          <w:p w14:paraId="726805F5" w14:textId="7772DE76" w:rsidR="00C521F9" w:rsidRPr="00AB6DA2" w:rsidRDefault="00C521F9" w:rsidP="007147FD">
            <w:pPr>
              <w:spacing w:line="276" w:lineRule="auto"/>
              <w:jc w:val="center"/>
              <w:rPr>
                <w:lang w:val="en-GB"/>
              </w:rPr>
            </w:pPr>
            <w:r w:rsidRPr="00AB6DA2">
              <w:rPr>
                <w:lang w:val="en-GB"/>
              </w:rPr>
              <w:t>Set</w:t>
            </w:r>
          </w:p>
        </w:tc>
        <w:tc>
          <w:tcPr>
            <w:tcW w:w="2328" w:type="dxa"/>
            <w:vAlign w:val="center"/>
          </w:tcPr>
          <w:p w14:paraId="1BB979D3" w14:textId="0CCD415E" w:rsidR="00C521F9" w:rsidRPr="00AB6DA2" w:rsidRDefault="00C521F9" w:rsidP="007147FD">
            <w:pPr>
              <w:spacing w:line="276" w:lineRule="auto"/>
              <w:jc w:val="center"/>
              <w:rPr>
                <w:lang w:val="en-GB"/>
              </w:rPr>
            </w:pPr>
            <w:r w:rsidRPr="00AB6DA2">
              <w:rPr>
                <w:lang w:val="en-GB"/>
              </w:rPr>
              <w:t>1</w:t>
            </w:r>
          </w:p>
        </w:tc>
      </w:tr>
    </w:tbl>
    <w:p w14:paraId="67E20067" w14:textId="39516739" w:rsidR="00C521F9" w:rsidRPr="00AB6DA2" w:rsidRDefault="00C521F9" w:rsidP="007147FD">
      <w:pPr>
        <w:spacing w:line="276" w:lineRule="auto"/>
        <w:rPr>
          <w:lang w:val="en-GB"/>
        </w:rPr>
      </w:pPr>
    </w:p>
    <w:p w14:paraId="5C14813B" w14:textId="267270EB" w:rsidR="00C521F9" w:rsidRPr="00AB6DA2" w:rsidRDefault="00C521F9" w:rsidP="007147FD">
      <w:pPr>
        <w:pStyle w:val="ListParagraph"/>
        <w:numPr>
          <w:ilvl w:val="0"/>
          <w:numId w:val="1"/>
        </w:numPr>
        <w:spacing w:line="276" w:lineRule="auto"/>
        <w:rPr>
          <w:b/>
          <w:bCs/>
          <w:lang w:val="en-GB"/>
        </w:rPr>
      </w:pPr>
      <w:r w:rsidRPr="00AB6DA2">
        <w:rPr>
          <w:b/>
          <w:bCs/>
          <w:lang w:val="en-GB"/>
        </w:rPr>
        <w:t xml:space="preserve">General </w:t>
      </w:r>
      <w:r w:rsidR="00E23978" w:rsidRPr="00AB6DA2">
        <w:rPr>
          <w:b/>
          <w:bCs/>
          <w:lang w:val="en-GB"/>
        </w:rPr>
        <w:t>Description</w:t>
      </w:r>
    </w:p>
    <w:p w14:paraId="54FB6FF9" w14:textId="60013B33" w:rsidR="00C521F9" w:rsidRPr="00AB6DA2" w:rsidRDefault="00C521F9" w:rsidP="007147FD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>Description: Single Door Steam Steriliser (Autoclave)</w:t>
      </w:r>
    </w:p>
    <w:p w14:paraId="2A490BDD" w14:textId="77777777" w:rsidR="00CC3C52" w:rsidRPr="00AB6DA2" w:rsidRDefault="00CC3C52" w:rsidP="00CC3C52">
      <w:pPr>
        <w:pStyle w:val="ListParagraph"/>
        <w:spacing w:line="276" w:lineRule="auto"/>
        <w:ind w:left="993"/>
        <w:rPr>
          <w:lang w:val="en-GB"/>
        </w:rPr>
      </w:pPr>
    </w:p>
    <w:p w14:paraId="5EAC4D63" w14:textId="77777777" w:rsidR="0031548B" w:rsidRPr="00AB6DA2" w:rsidRDefault="0031548B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>General Specification</w:t>
      </w:r>
    </w:p>
    <w:p w14:paraId="1321A942" w14:textId="1FA4CB93" w:rsidR="0031548B" w:rsidRPr="00AB6DA2" w:rsidRDefault="0031548B" w:rsidP="0031548B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 xml:space="preserve">Overall size: W1,620 x H1,900 x D2,173 </w:t>
      </w:r>
      <w:r w:rsidR="00BF0A3C" w:rsidRPr="00AB6DA2">
        <w:rPr>
          <w:lang w:val="en-GB"/>
        </w:rPr>
        <w:t xml:space="preserve">mm </w:t>
      </w:r>
      <w:r w:rsidRPr="00AB6DA2">
        <w:rPr>
          <w:lang w:val="en-GB"/>
        </w:rPr>
        <w:t>(approximate)</w:t>
      </w:r>
    </w:p>
    <w:p w14:paraId="0D66F7BC" w14:textId="5E4FD4E0" w:rsidR="0031548B" w:rsidRPr="00AB6DA2" w:rsidRDefault="0031548B" w:rsidP="0031548B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 xml:space="preserve">Chamber volume: </w:t>
      </w:r>
      <w:r w:rsidR="00AC0849">
        <w:rPr>
          <w:lang w:val="en-GB"/>
        </w:rPr>
        <w:t xml:space="preserve">greater than </w:t>
      </w:r>
      <w:r w:rsidRPr="00AB6DA2">
        <w:rPr>
          <w:lang w:val="en-GB"/>
        </w:rPr>
        <w:t>1,</w:t>
      </w:r>
      <w:r w:rsidR="00AC0849">
        <w:rPr>
          <w:lang w:val="en-GB"/>
        </w:rPr>
        <w:t>2</w:t>
      </w:r>
      <w:r w:rsidRPr="00AB6DA2">
        <w:rPr>
          <w:lang w:val="en-GB"/>
        </w:rPr>
        <w:t>00L</w:t>
      </w:r>
    </w:p>
    <w:p w14:paraId="423AA7F6" w14:textId="3DBDB764" w:rsidR="0031548B" w:rsidRDefault="005B4740" w:rsidP="0031548B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Working t</w:t>
      </w:r>
      <w:r w:rsidR="0031548B" w:rsidRPr="00AB6DA2">
        <w:rPr>
          <w:lang w:val="en-GB"/>
        </w:rPr>
        <w:t>emperature range: 1</w:t>
      </w:r>
      <w:r w:rsidR="00B34A3D">
        <w:rPr>
          <w:lang w:val="en-GB"/>
        </w:rPr>
        <w:t>1</w:t>
      </w:r>
      <w:r w:rsidR="0031548B" w:rsidRPr="00AB6DA2">
        <w:rPr>
          <w:lang w:val="en-GB"/>
        </w:rPr>
        <w:t>0 - 134</w:t>
      </w:r>
      <w:r w:rsidR="0031548B" w:rsidRPr="00AB6DA2">
        <w:rPr>
          <w:rFonts w:cstheme="minorHAnsi"/>
          <w:lang w:val="en-GB"/>
        </w:rPr>
        <w:t>⁰</w:t>
      </w:r>
      <w:r w:rsidR="0031548B" w:rsidRPr="00AB6DA2">
        <w:rPr>
          <w:lang w:val="en-GB"/>
        </w:rPr>
        <w:t xml:space="preserve">C </w:t>
      </w:r>
      <w:r>
        <w:rPr>
          <w:lang w:val="en-GB"/>
        </w:rPr>
        <w:t>adjustable</w:t>
      </w:r>
    </w:p>
    <w:p w14:paraId="1519BE15" w14:textId="463AF661" w:rsidR="00383201" w:rsidRDefault="00383201" w:rsidP="0031548B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Various sterilisation cycles</w:t>
      </w:r>
    </w:p>
    <w:p w14:paraId="5F0ACC51" w14:textId="1D6E7BAD" w:rsidR="00383201" w:rsidRDefault="00383201" w:rsidP="0031548B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Various validation test</w:t>
      </w:r>
      <w:r w:rsidR="00096FF7">
        <w:rPr>
          <w:lang w:val="en-GB"/>
        </w:rPr>
        <w:t xml:space="preserve"> programs</w:t>
      </w:r>
      <w:r w:rsidR="005A310B">
        <w:rPr>
          <w:lang w:val="en-GB"/>
        </w:rPr>
        <w:t xml:space="preserve"> such </w:t>
      </w:r>
      <w:proofErr w:type="gramStart"/>
      <w:r w:rsidR="005A310B">
        <w:rPr>
          <w:lang w:val="en-GB"/>
        </w:rPr>
        <w:t>as;</w:t>
      </w:r>
      <w:proofErr w:type="gramEnd"/>
    </w:p>
    <w:p w14:paraId="25F06602" w14:textId="77777777" w:rsidR="0076611C" w:rsidRDefault="0076611C" w:rsidP="0076611C">
      <w:pPr>
        <w:pStyle w:val="ListParagraph"/>
        <w:numPr>
          <w:ilvl w:val="4"/>
          <w:numId w:val="1"/>
        </w:numPr>
        <w:spacing w:line="276" w:lineRule="auto"/>
        <w:ind w:left="2127" w:hanging="284"/>
        <w:rPr>
          <w:lang w:val="en-GB"/>
        </w:rPr>
      </w:pPr>
      <w:r>
        <w:rPr>
          <w:lang w:val="en-GB"/>
        </w:rPr>
        <w:t>Bowie-Dick test program</w:t>
      </w:r>
    </w:p>
    <w:p w14:paraId="1286316C" w14:textId="77777777" w:rsidR="0076611C" w:rsidRDefault="0076611C" w:rsidP="0076611C">
      <w:pPr>
        <w:pStyle w:val="ListParagraph"/>
        <w:numPr>
          <w:ilvl w:val="4"/>
          <w:numId w:val="1"/>
        </w:numPr>
        <w:spacing w:line="276" w:lineRule="auto"/>
        <w:ind w:left="2127" w:hanging="284"/>
        <w:rPr>
          <w:lang w:val="en-GB"/>
        </w:rPr>
      </w:pPr>
      <w:r>
        <w:rPr>
          <w:lang w:val="en-GB"/>
        </w:rPr>
        <w:t>Vacuum pump test program</w:t>
      </w:r>
    </w:p>
    <w:p w14:paraId="4122B5C8" w14:textId="77777777" w:rsidR="0076611C" w:rsidRPr="0076611C" w:rsidRDefault="0076611C" w:rsidP="0076611C">
      <w:pPr>
        <w:pStyle w:val="ListParagraph"/>
        <w:numPr>
          <w:ilvl w:val="4"/>
          <w:numId w:val="1"/>
        </w:numPr>
        <w:spacing w:line="276" w:lineRule="auto"/>
        <w:ind w:left="2127" w:hanging="284"/>
        <w:rPr>
          <w:lang w:val="en-GB"/>
        </w:rPr>
      </w:pPr>
      <w:r>
        <w:rPr>
          <w:lang w:val="en-GB"/>
        </w:rPr>
        <w:t>Leak test program</w:t>
      </w:r>
    </w:p>
    <w:p w14:paraId="328B52B3" w14:textId="00514CCD" w:rsidR="0076611C" w:rsidRPr="00CA12E8" w:rsidRDefault="00CA12E8" w:rsidP="00CA12E8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Steam should be supplied using an electric boiler</w:t>
      </w:r>
    </w:p>
    <w:p w14:paraId="2169AB2E" w14:textId="77777777" w:rsidR="00CC3C52" w:rsidRPr="00663187" w:rsidRDefault="00CC3C52" w:rsidP="00663187">
      <w:pPr>
        <w:spacing w:line="276" w:lineRule="auto"/>
        <w:rPr>
          <w:lang w:val="en-GB"/>
        </w:rPr>
      </w:pPr>
    </w:p>
    <w:p w14:paraId="02032ACD" w14:textId="65700F15" w:rsidR="00191F21" w:rsidRPr="00AB6DA2" w:rsidRDefault="00191F21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>Component</w:t>
      </w:r>
    </w:p>
    <w:p w14:paraId="6D3DBFA0" w14:textId="7668EE54" w:rsidR="00191F21" w:rsidRPr="00AB6DA2" w:rsidRDefault="00191F21" w:rsidP="007147FD">
      <w:pPr>
        <w:pStyle w:val="ListParagraph"/>
        <w:numPr>
          <w:ilvl w:val="2"/>
          <w:numId w:val="1"/>
        </w:numPr>
        <w:spacing w:line="276" w:lineRule="auto"/>
        <w:ind w:left="1276" w:hanging="283"/>
        <w:rPr>
          <w:lang w:val="en-GB"/>
        </w:rPr>
      </w:pPr>
      <w:r w:rsidRPr="00AB6DA2">
        <w:rPr>
          <w:lang w:val="en-GB"/>
        </w:rPr>
        <w:t>Main body</w:t>
      </w:r>
    </w:p>
    <w:p w14:paraId="397971C8" w14:textId="7712A4C9" w:rsidR="0000611E" w:rsidRPr="00AB6DA2" w:rsidRDefault="00CA12E8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 xml:space="preserve">&gt; </w:t>
      </w:r>
      <w:r w:rsidR="0000611E" w:rsidRPr="00AB6DA2">
        <w:rPr>
          <w:lang w:val="en-GB"/>
        </w:rPr>
        <w:t>1</w:t>
      </w:r>
      <w:r w:rsidR="00AC0849">
        <w:rPr>
          <w:lang w:val="en-GB"/>
        </w:rPr>
        <w:t>2</w:t>
      </w:r>
      <w:r w:rsidR="0000611E" w:rsidRPr="00AB6DA2">
        <w:rPr>
          <w:lang w:val="en-GB"/>
        </w:rPr>
        <w:t>00L Single door steam steriliser (Autoclave) – 1 set</w:t>
      </w:r>
    </w:p>
    <w:p w14:paraId="7DBAB86A" w14:textId="510FD10B" w:rsidR="0000611E" w:rsidRPr="00AB6DA2" w:rsidRDefault="0000611E" w:rsidP="007147FD">
      <w:pPr>
        <w:pStyle w:val="ListParagraph"/>
        <w:numPr>
          <w:ilvl w:val="2"/>
          <w:numId w:val="1"/>
        </w:numPr>
        <w:spacing w:line="276" w:lineRule="auto"/>
        <w:ind w:left="1276" w:hanging="283"/>
        <w:rPr>
          <w:lang w:val="en-GB"/>
        </w:rPr>
      </w:pPr>
      <w:r w:rsidRPr="00AB6DA2">
        <w:rPr>
          <w:lang w:val="en-GB"/>
        </w:rPr>
        <w:t>Accessor</w:t>
      </w:r>
      <w:r w:rsidR="00CB07AB">
        <w:rPr>
          <w:lang w:val="en-GB"/>
        </w:rPr>
        <w:t>ies</w:t>
      </w:r>
    </w:p>
    <w:p w14:paraId="2B8C63D7" w14:textId="4AA8C3ED" w:rsidR="00C521F9" w:rsidRPr="00AB6DA2" w:rsidRDefault="0029461D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Loading</w:t>
      </w:r>
      <w:r w:rsidR="00E708A8">
        <w:rPr>
          <w:lang w:val="en-GB"/>
        </w:rPr>
        <w:t xml:space="preserve"> t</w:t>
      </w:r>
      <w:r w:rsidR="00C521F9" w:rsidRPr="00AB6DA2">
        <w:rPr>
          <w:lang w:val="en-GB"/>
        </w:rPr>
        <w:t>rolley</w:t>
      </w:r>
      <w:r w:rsidR="00E708A8">
        <w:rPr>
          <w:lang w:val="en-GB"/>
        </w:rPr>
        <w:t xml:space="preserve"> </w:t>
      </w:r>
      <w:r w:rsidR="00F22536">
        <w:rPr>
          <w:lang w:val="en-GB"/>
        </w:rPr>
        <w:t xml:space="preserve">with castors </w:t>
      </w:r>
      <w:r w:rsidR="00AE3513">
        <w:rPr>
          <w:lang w:val="en-GB"/>
        </w:rPr>
        <w:t>for transporting the sterilisation material before or after the sterilisation process.</w:t>
      </w:r>
    </w:p>
    <w:p w14:paraId="2406B6BB" w14:textId="6D4F7191" w:rsidR="00C521F9" w:rsidRPr="00AB6DA2" w:rsidRDefault="00C521F9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>Bio</w:t>
      </w:r>
      <w:r w:rsidR="0000611E" w:rsidRPr="00AB6DA2">
        <w:rPr>
          <w:lang w:val="en-GB"/>
        </w:rPr>
        <w:t>-</w:t>
      </w:r>
      <w:r w:rsidRPr="00AB6DA2">
        <w:rPr>
          <w:lang w:val="en-GB"/>
        </w:rPr>
        <w:t>seal</w:t>
      </w:r>
    </w:p>
    <w:p w14:paraId="52C42AEB" w14:textId="105A0A40" w:rsidR="00C521F9" w:rsidRPr="00AB6DA2" w:rsidRDefault="00C521F9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>USB Port</w:t>
      </w:r>
    </w:p>
    <w:p w14:paraId="6947EBAD" w14:textId="6A43AA4E" w:rsidR="00C521F9" w:rsidRDefault="00C521F9" w:rsidP="00372193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 xml:space="preserve">Vacuum </w:t>
      </w:r>
      <w:r w:rsidR="00022CB0">
        <w:rPr>
          <w:lang w:val="en-GB"/>
        </w:rPr>
        <w:t>b</w:t>
      </w:r>
      <w:r w:rsidRPr="00AB6DA2">
        <w:rPr>
          <w:lang w:val="en-GB"/>
        </w:rPr>
        <w:t>reak</w:t>
      </w:r>
      <w:r w:rsidR="006D3327">
        <w:rPr>
          <w:lang w:val="en-GB"/>
        </w:rPr>
        <w:t xml:space="preserve"> </w:t>
      </w:r>
      <w:r w:rsidR="00022CB0">
        <w:rPr>
          <w:lang w:val="en-GB"/>
        </w:rPr>
        <w:t>f</w:t>
      </w:r>
      <w:r w:rsidR="006D3327">
        <w:rPr>
          <w:lang w:val="en-GB"/>
        </w:rPr>
        <w:t>ilter</w:t>
      </w:r>
      <w:r w:rsidR="00372193">
        <w:rPr>
          <w:lang w:val="en-GB"/>
        </w:rPr>
        <w:t xml:space="preserve">/ </w:t>
      </w:r>
      <w:r w:rsidR="00022CB0">
        <w:rPr>
          <w:lang w:val="en-GB"/>
        </w:rPr>
        <w:t>a</w:t>
      </w:r>
      <w:r w:rsidRPr="00372193">
        <w:rPr>
          <w:lang w:val="en-GB"/>
        </w:rPr>
        <w:t xml:space="preserve">ir </w:t>
      </w:r>
      <w:r w:rsidR="00022CB0">
        <w:rPr>
          <w:lang w:val="en-GB"/>
        </w:rPr>
        <w:t>f</w:t>
      </w:r>
      <w:r w:rsidRPr="00372193">
        <w:rPr>
          <w:lang w:val="en-GB"/>
        </w:rPr>
        <w:t>ilter</w:t>
      </w:r>
    </w:p>
    <w:p w14:paraId="1991C0A2" w14:textId="52751C80" w:rsidR="00994C11" w:rsidRPr="00372193" w:rsidRDefault="00994C11" w:rsidP="00372193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 xml:space="preserve">Vacuum </w:t>
      </w:r>
      <w:r w:rsidR="00022CB0">
        <w:rPr>
          <w:lang w:val="en-GB"/>
        </w:rPr>
        <w:t>b</w:t>
      </w:r>
      <w:r>
        <w:rPr>
          <w:lang w:val="en-GB"/>
        </w:rPr>
        <w:t>reaker</w:t>
      </w:r>
    </w:p>
    <w:p w14:paraId="34B246F0" w14:textId="018340BC" w:rsidR="00BA0D10" w:rsidRDefault="00BA0D10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Door gasket</w:t>
      </w:r>
    </w:p>
    <w:p w14:paraId="23572F6F" w14:textId="41AE2E82" w:rsidR="0079622B" w:rsidRDefault="0079622B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Chamber &amp; jacket pressure gauge</w:t>
      </w:r>
    </w:p>
    <w:p w14:paraId="523B1900" w14:textId="7555FA22" w:rsidR="00897BF2" w:rsidRPr="00AB6DA2" w:rsidRDefault="00897BF2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Liquid temperature sensor</w:t>
      </w:r>
    </w:p>
    <w:p w14:paraId="1141B5FC" w14:textId="0E5D12C3" w:rsidR="00C521F9" w:rsidRDefault="0055430A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Inbuilt printer for tracking and documentation of sterilisation process</w:t>
      </w:r>
      <w:r w:rsidR="00C91D0D">
        <w:rPr>
          <w:lang w:val="en-GB"/>
        </w:rPr>
        <w:t xml:space="preserve"> and </w:t>
      </w:r>
      <w:r w:rsidR="00167BE0">
        <w:rPr>
          <w:lang w:val="en-GB"/>
        </w:rPr>
        <w:t>receipt paper rolls</w:t>
      </w:r>
    </w:p>
    <w:p w14:paraId="2EA85D82" w14:textId="77777777" w:rsidR="004A498F" w:rsidRPr="00AB6DA2" w:rsidRDefault="004A498F" w:rsidP="004A498F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>Drain cooling system</w:t>
      </w:r>
    </w:p>
    <w:p w14:paraId="0C180D5C" w14:textId="3C2CFBD3" w:rsidR="004A498F" w:rsidRDefault="004A498F" w:rsidP="004A498F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 xml:space="preserve">User-friendly </w:t>
      </w:r>
      <w:r w:rsidR="00742EA3">
        <w:rPr>
          <w:lang w:val="en-GB"/>
        </w:rPr>
        <w:t>c</w:t>
      </w:r>
      <w:r w:rsidRPr="00AB6DA2">
        <w:rPr>
          <w:lang w:val="en-GB"/>
        </w:rPr>
        <w:t xml:space="preserve">ontrol </w:t>
      </w:r>
      <w:r w:rsidR="00390087">
        <w:rPr>
          <w:lang w:val="en-GB"/>
        </w:rPr>
        <w:t>s</w:t>
      </w:r>
      <w:r w:rsidRPr="00AB6DA2">
        <w:rPr>
          <w:lang w:val="en-GB"/>
        </w:rPr>
        <w:t>ystem</w:t>
      </w:r>
    </w:p>
    <w:p w14:paraId="11C540B1" w14:textId="77777777" w:rsidR="004A498F" w:rsidRDefault="004A498F" w:rsidP="004A498F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Safety device</w:t>
      </w:r>
    </w:p>
    <w:p w14:paraId="23A5721F" w14:textId="4BF79318" w:rsidR="004A498F" w:rsidRPr="004A498F" w:rsidRDefault="004A498F" w:rsidP="004A498F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>
        <w:rPr>
          <w:lang w:val="en-GB"/>
        </w:rPr>
        <w:t>Audio visual alarm system</w:t>
      </w:r>
    </w:p>
    <w:p w14:paraId="050AF3AD" w14:textId="5F97F7F8" w:rsidR="0000611E" w:rsidRPr="00AB6DA2" w:rsidRDefault="0000611E" w:rsidP="007147FD">
      <w:pPr>
        <w:pStyle w:val="ListParagraph"/>
        <w:numPr>
          <w:ilvl w:val="3"/>
          <w:numId w:val="1"/>
        </w:numPr>
        <w:spacing w:line="276" w:lineRule="auto"/>
        <w:ind w:left="1701" w:hanging="425"/>
        <w:rPr>
          <w:lang w:val="en-GB"/>
        </w:rPr>
      </w:pPr>
      <w:r w:rsidRPr="00AB6DA2">
        <w:rPr>
          <w:lang w:val="en-GB"/>
        </w:rPr>
        <w:t>Operating manual</w:t>
      </w:r>
    </w:p>
    <w:p w14:paraId="08A33D39" w14:textId="3E9AA99D" w:rsidR="0031548B" w:rsidRDefault="0031548B" w:rsidP="0031548B">
      <w:pPr>
        <w:pStyle w:val="ListParagraph"/>
        <w:spacing w:line="276" w:lineRule="auto"/>
        <w:ind w:left="1701"/>
        <w:rPr>
          <w:lang w:val="en-GB"/>
        </w:rPr>
      </w:pPr>
    </w:p>
    <w:p w14:paraId="4E69CC3E" w14:textId="77777777" w:rsidR="00A767E3" w:rsidRDefault="00A767E3" w:rsidP="0031548B">
      <w:pPr>
        <w:pStyle w:val="ListParagraph"/>
        <w:spacing w:line="276" w:lineRule="auto"/>
        <w:ind w:left="1701"/>
        <w:rPr>
          <w:lang w:val="en-GB"/>
        </w:rPr>
      </w:pPr>
    </w:p>
    <w:p w14:paraId="30D58756" w14:textId="26DADDD5" w:rsidR="00A87E65" w:rsidRPr="00AB6DA2" w:rsidRDefault="00A87E65" w:rsidP="007147FD">
      <w:pPr>
        <w:pStyle w:val="ListParagraph"/>
        <w:numPr>
          <w:ilvl w:val="0"/>
          <w:numId w:val="1"/>
        </w:numPr>
        <w:spacing w:line="276" w:lineRule="auto"/>
        <w:rPr>
          <w:b/>
          <w:bCs/>
          <w:lang w:val="en-GB"/>
        </w:rPr>
      </w:pPr>
      <w:r w:rsidRPr="00AB6DA2">
        <w:rPr>
          <w:b/>
          <w:bCs/>
          <w:lang w:val="en-GB"/>
        </w:rPr>
        <w:lastRenderedPageBreak/>
        <w:t>Remarks</w:t>
      </w:r>
    </w:p>
    <w:p w14:paraId="357D036E" w14:textId="131C1CF8" w:rsidR="00A87E65" w:rsidRPr="00AB6DA2" w:rsidRDefault="00A87E65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 xml:space="preserve">2-year </w:t>
      </w:r>
      <w:r w:rsidRPr="00AB6DA2">
        <w:rPr>
          <w:rFonts w:cstheme="minorHAnsi"/>
          <w:lang w:val="en-GB"/>
        </w:rPr>
        <w:t xml:space="preserve">warranty service for spare parts and 15-year warranty for the chamber </w:t>
      </w:r>
      <w:r w:rsidR="006F6D41">
        <w:rPr>
          <w:rFonts w:cstheme="minorHAnsi"/>
          <w:lang w:val="en-GB"/>
        </w:rPr>
        <w:t>should be</w:t>
      </w:r>
      <w:r w:rsidRPr="00AB6DA2">
        <w:rPr>
          <w:rFonts w:cstheme="minorHAnsi"/>
          <w:lang w:val="en-GB"/>
        </w:rPr>
        <w:t xml:space="preserve"> provided.</w:t>
      </w:r>
    </w:p>
    <w:p w14:paraId="435BD868" w14:textId="2F5515D7" w:rsidR="00D31963" w:rsidRPr="00D31963" w:rsidRDefault="00F56CCD" w:rsidP="00514B8A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rFonts w:cstheme="minorHAnsi"/>
          <w:lang w:val="en-GB"/>
        </w:rPr>
        <w:t>The</w:t>
      </w:r>
      <w:r w:rsidR="00514B8A" w:rsidRPr="00AB6DA2">
        <w:rPr>
          <w:rFonts w:cstheme="minorHAnsi"/>
          <w:lang w:val="en-GB"/>
        </w:rPr>
        <w:t xml:space="preserve"> product should satisfy all criteria </w:t>
      </w:r>
      <w:r w:rsidR="00514B8A">
        <w:rPr>
          <w:rFonts w:cstheme="minorHAnsi"/>
          <w:lang w:val="en-GB"/>
        </w:rPr>
        <w:t>outlined</w:t>
      </w:r>
      <w:r w:rsidR="00514B8A" w:rsidRPr="00AB6DA2">
        <w:rPr>
          <w:rFonts w:cstheme="minorHAnsi"/>
          <w:lang w:val="en-GB"/>
        </w:rPr>
        <w:t xml:space="preserve"> in </w:t>
      </w:r>
      <w:r w:rsidR="00514B8A">
        <w:rPr>
          <w:rFonts w:cstheme="minorHAnsi"/>
          <w:lang w:val="en-GB"/>
        </w:rPr>
        <w:t xml:space="preserve">the </w:t>
      </w:r>
      <w:r w:rsidR="00514B8A" w:rsidRPr="00AB6DA2">
        <w:rPr>
          <w:rFonts w:cstheme="minorHAnsi"/>
          <w:lang w:val="en-GB"/>
        </w:rPr>
        <w:t>import</w:t>
      </w:r>
      <w:r w:rsidR="00514B8A">
        <w:rPr>
          <w:rFonts w:cstheme="minorHAnsi"/>
          <w:lang w:val="en-GB"/>
        </w:rPr>
        <w:t xml:space="preserve">ed </w:t>
      </w:r>
      <w:r w:rsidR="00514B8A" w:rsidRPr="00AB6DA2">
        <w:rPr>
          <w:rFonts w:cstheme="minorHAnsi"/>
          <w:lang w:val="en-GB"/>
        </w:rPr>
        <w:t>pressure vessel regulation</w:t>
      </w:r>
      <w:r w:rsidR="00514B8A">
        <w:rPr>
          <w:rFonts w:cstheme="minorHAnsi"/>
          <w:lang w:val="en-GB"/>
        </w:rPr>
        <w:t>s</w:t>
      </w:r>
      <w:r w:rsidR="00514B8A" w:rsidRPr="00AB6DA2">
        <w:rPr>
          <w:rFonts w:cstheme="minorHAnsi"/>
          <w:lang w:val="en-GB"/>
        </w:rPr>
        <w:t xml:space="preserve"> by Korea Energy Agency</w:t>
      </w:r>
      <w:r>
        <w:rPr>
          <w:rFonts w:cstheme="minorHAnsi"/>
          <w:lang w:val="en-GB"/>
        </w:rPr>
        <w:t>, if necessary</w:t>
      </w:r>
      <w:r w:rsidR="00514B8A" w:rsidRPr="00AB6DA2">
        <w:rPr>
          <w:rFonts w:cstheme="minorHAnsi"/>
          <w:lang w:val="en-GB"/>
        </w:rPr>
        <w:t>.</w:t>
      </w:r>
      <w:r w:rsidR="00514B8A">
        <w:rPr>
          <w:rFonts w:cstheme="minorHAnsi"/>
          <w:lang w:val="en-GB"/>
        </w:rPr>
        <w:t xml:space="preserve"> </w:t>
      </w:r>
    </w:p>
    <w:p w14:paraId="0C7E559C" w14:textId="66E9352E" w:rsidR="00434C90" w:rsidRDefault="00F56CCD" w:rsidP="00514B8A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lang w:val="en-GB"/>
        </w:rPr>
        <w:t>T</w:t>
      </w:r>
      <w:r w:rsidR="00434C90" w:rsidRPr="00514B8A">
        <w:rPr>
          <w:lang w:val="en-GB"/>
        </w:rPr>
        <w:t xml:space="preserve">he supplier should </w:t>
      </w:r>
      <w:r w:rsidR="009D1E9A" w:rsidRPr="00514B8A">
        <w:rPr>
          <w:lang w:val="en-GB"/>
        </w:rPr>
        <w:t xml:space="preserve">attach </w:t>
      </w:r>
      <w:r w:rsidR="004F6B1D" w:rsidRPr="00514B8A">
        <w:rPr>
          <w:lang w:val="en-GB"/>
        </w:rPr>
        <w:t xml:space="preserve">an inspection </w:t>
      </w:r>
      <w:r w:rsidR="00DC189F" w:rsidRPr="00514B8A">
        <w:rPr>
          <w:lang w:val="en-GB"/>
        </w:rPr>
        <w:t>report of the pressure vessel issued by Korea Energy Agency</w:t>
      </w:r>
      <w:r w:rsidR="00511C40" w:rsidRPr="00514B8A">
        <w:rPr>
          <w:lang w:val="en-GB"/>
        </w:rPr>
        <w:t xml:space="preserve"> in </w:t>
      </w:r>
      <w:r w:rsidR="0044213D" w:rsidRPr="00514B8A">
        <w:rPr>
          <w:lang w:val="en-GB"/>
        </w:rPr>
        <w:t xml:space="preserve">the </w:t>
      </w:r>
      <w:r w:rsidR="00162983" w:rsidRPr="00514B8A">
        <w:rPr>
          <w:lang w:val="en-GB"/>
        </w:rPr>
        <w:t xml:space="preserve">manufacturing </w:t>
      </w:r>
      <w:r w:rsidR="00155203" w:rsidRPr="00514B8A">
        <w:rPr>
          <w:lang w:val="en-GB"/>
        </w:rPr>
        <w:t>report</w:t>
      </w:r>
      <w:r w:rsidR="005E3DD9" w:rsidRPr="00514B8A">
        <w:rPr>
          <w:lang w:val="en-GB"/>
        </w:rPr>
        <w:t xml:space="preserve"> and sub</w:t>
      </w:r>
      <w:r w:rsidR="00D50617" w:rsidRPr="00514B8A">
        <w:rPr>
          <w:lang w:val="en-GB"/>
        </w:rPr>
        <w:t xml:space="preserve">mit it to </w:t>
      </w:r>
      <w:r w:rsidR="006A616B" w:rsidRPr="00514B8A">
        <w:rPr>
          <w:lang w:val="en-GB"/>
        </w:rPr>
        <w:t>IVI.</w:t>
      </w:r>
      <w:r w:rsidR="00D50617" w:rsidRPr="00514B8A">
        <w:rPr>
          <w:lang w:val="en-GB"/>
        </w:rPr>
        <w:t xml:space="preserve"> </w:t>
      </w:r>
      <w:r w:rsidR="00006AA9" w:rsidRPr="00514B8A">
        <w:rPr>
          <w:lang w:val="en-GB"/>
        </w:rPr>
        <w:t>The supplier should submit the inspection report on the structure of the pressure vessel issued by Korea Energy to IVI upon installation</w:t>
      </w:r>
      <w:r>
        <w:rPr>
          <w:lang w:val="en-GB"/>
        </w:rPr>
        <w:t>, if necessary</w:t>
      </w:r>
      <w:r w:rsidR="00006AA9" w:rsidRPr="00514B8A">
        <w:rPr>
          <w:lang w:val="en-GB"/>
        </w:rPr>
        <w:t>.</w:t>
      </w:r>
      <w:r w:rsidR="004F6B1D" w:rsidRPr="00514B8A">
        <w:rPr>
          <w:lang w:val="en-GB"/>
        </w:rPr>
        <w:t xml:space="preserve"> </w:t>
      </w:r>
    </w:p>
    <w:p w14:paraId="66799314" w14:textId="1AF4CCB7" w:rsidR="003112EE" w:rsidRDefault="00F56CCD" w:rsidP="009C6697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lang w:val="en-GB"/>
        </w:rPr>
        <w:t>The</w:t>
      </w:r>
      <w:r w:rsidR="009C6697" w:rsidRPr="00AB6DA2">
        <w:rPr>
          <w:lang w:val="en-GB"/>
        </w:rPr>
        <w:t xml:space="preserve"> chamber</w:t>
      </w:r>
      <w:r w:rsidR="009C6697">
        <w:rPr>
          <w:lang w:val="en-GB"/>
        </w:rPr>
        <w:t xml:space="preserve"> of the steriliser</w:t>
      </w:r>
      <w:r w:rsidR="009C6697" w:rsidRPr="00AB6DA2">
        <w:rPr>
          <w:lang w:val="en-GB"/>
        </w:rPr>
        <w:t xml:space="preserve"> must be inspected and approved by Korea Energy Agency</w:t>
      </w:r>
      <w:r>
        <w:rPr>
          <w:lang w:val="en-GB"/>
        </w:rPr>
        <w:t>, if necessary</w:t>
      </w:r>
      <w:r w:rsidR="009C6697" w:rsidRPr="00AB6DA2">
        <w:rPr>
          <w:lang w:val="en-GB"/>
        </w:rPr>
        <w:t>.</w:t>
      </w:r>
    </w:p>
    <w:p w14:paraId="06D5B02E" w14:textId="77777777" w:rsidR="006A3CC5" w:rsidRPr="00AB6DA2" w:rsidRDefault="006A3CC5" w:rsidP="006A3CC5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>The supplier should visit the installation site and provide detailed information on utility requirements for installation of the equipment in advance. The supplier should provide guidelines on utility connection.</w:t>
      </w:r>
    </w:p>
    <w:p w14:paraId="3C5E404D" w14:textId="37243D82" w:rsidR="006A3CC5" w:rsidRPr="006A3CC5" w:rsidRDefault="006A3CC5" w:rsidP="006A3CC5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 xml:space="preserve">The supplier should </w:t>
      </w:r>
      <w:r>
        <w:rPr>
          <w:lang w:val="en-GB"/>
        </w:rPr>
        <w:t xml:space="preserve">check and </w:t>
      </w:r>
      <w:r w:rsidRPr="00AB6DA2">
        <w:rPr>
          <w:lang w:val="en-GB"/>
        </w:rPr>
        <w:t>confirm the floor plan</w:t>
      </w:r>
      <w:r>
        <w:rPr>
          <w:lang w:val="en-GB"/>
        </w:rPr>
        <w:t>. The supplier should</w:t>
      </w:r>
      <w:r w:rsidRPr="00AB6DA2">
        <w:rPr>
          <w:lang w:val="en-GB"/>
        </w:rPr>
        <w:t xml:space="preserve"> install the equipment in accordance with the site conditions</w:t>
      </w:r>
      <w:r>
        <w:rPr>
          <w:lang w:val="en-GB"/>
        </w:rPr>
        <w:t xml:space="preserve"> and associated fees (delivery fee, installation fee, waste disposal fee, etc) should be covered by the supplier</w:t>
      </w:r>
      <w:r w:rsidRPr="00AB6DA2">
        <w:rPr>
          <w:lang w:val="en-GB"/>
        </w:rPr>
        <w:t>.</w:t>
      </w:r>
    </w:p>
    <w:p w14:paraId="72F0D607" w14:textId="37EDF186" w:rsidR="00A87E65" w:rsidRPr="00AB6DA2" w:rsidRDefault="00A87E65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>Installation and maintenance of the equipment must be performed by an accredited engineer.</w:t>
      </w:r>
    </w:p>
    <w:p w14:paraId="7B2B8D73" w14:textId="5B26A7BE" w:rsidR="00A87E65" w:rsidRPr="00AB6DA2" w:rsidRDefault="00A87E65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 w:rsidRPr="00AB6DA2">
        <w:rPr>
          <w:lang w:val="en-GB"/>
        </w:rPr>
        <w:t xml:space="preserve">Installation and operation must be performed </w:t>
      </w:r>
      <w:r w:rsidR="00D6202B">
        <w:rPr>
          <w:lang w:val="en-GB"/>
        </w:rPr>
        <w:t xml:space="preserve">and tested </w:t>
      </w:r>
      <w:r w:rsidRPr="00AB6DA2">
        <w:rPr>
          <w:lang w:val="en-GB"/>
        </w:rPr>
        <w:t xml:space="preserve">at </w:t>
      </w:r>
      <w:r w:rsidR="00E17EA0">
        <w:rPr>
          <w:lang w:val="en-GB"/>
        </w:rPr>
        <w:t>the end user’s site</w:t>
      </w:r>
      <w:r w:rsidR="0037143F" w:rsidRPr="00AB6DA2">
        <w:rPr>
          <w:lang w:val="en-GB"/>
        </w:rPr>
        <w:t xml:space="preserve"> by the supplier.</w:t>
      </w:r>
    </w:p>
    <w:p w14:paraId="2792B084" w14:textId="78C2E2FD" w:rsidR="0037143F" w:rsidRDefault="003138A9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lang w:val="en-GB"/>
        </w:rPr>
        <w:t>An a</w:t>
      </w:r>
      <w:r w:rsidR="0037143F" w:rsidRPr="00AB6DA2">
        <w:rPr>
          <w:lang w:val="en-GB"/>
        </w:rPr>
        <w:t xml:space="preserve">cceptance </w:t>
      </w:r>
      <w:r>
        <w:rPr>
          <w:lang w:val="en-GB"/>
        </w:rPr>
        <w:t>t</w:t>
      </w:r>
      <w:r w:rsidR="0037143F" w:rsidRPr="00AB6DA2">
        <w:rPr>
          <w:lang w:val="en-GB"/>
        </w:rPr>
        <w:t xml:space="preserve">est </w:t>
      </w:r>
      <w:r>
        <w:rPr>
          <w:lang w:val="en-GB"/>
        </w:rPr>
        <w:t>should be run</w:t>
      </w:r>
      <w:r w:rsidR="003009FB">
        <w:rPr>
          <w:lang w:val="en-GB"/>
        </w:rPr>
        <w:t xml:space="preserve"> </w:t>
      </w:r>
      <w:r w:rsidR="00464760">
        <w:rPr>
          <w:lang w:val="en-GB"/>
        </w:rPr>
        <w:t xml:space="preserve">after installation. The test should be </w:t>
      </w:r>
      <w:r w:rsidR="0037143F" w:rsidRPr="00AB6DA2">
        <w:rPr>
          <w:lang w:val="en-GB"/>
        </w:rPr>
        <w:t>confirmed by</w:t>
      </w:r>
      <w:r w:rsidR="006A3CC5">
        <w:rPr>
          <w:lang w:val="en-GB"/>
        </w:rPr>
        <w:t xml:space="preserve"> the</w:t>
      </w:r>
      <w:r w:rsidR="0037143F" w:rsidRPr="00AB6DA2">
        <w:rPr>
          <w:lang w:val="en-GB"/>
        </w:rPr>
        <w:t xml:space="preserve"> final user at IVI.</w:t>
      </w:r>
    </w:p>
    <w:p w14:paraId="5437BFB9" w14:textId="7A18F2C2" w:rsidR="005815BE" w:rsidRPr="005815BE" w:rsidRDefault="00187EC1" w:rsidP="005815BE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lang w:val="en-GB"/>
        </w:rPr>
        <w:t xml:space="preserve"> </w:t>
      </w:r>
      <w:r w:rsidR="005815BE" w:rsidRPr="00AB6DA2">
        <w:rPr>
          <w:lang w:val="en-GB"/>
        </w:rPr>
        <w:t>Training should be provided for users.</w:t>
      </w:r>
    </w:p>
    <w:p w14:paraId="535D1A5C" w14:textId="73B1766C" w:rsidR="0037143F" w:rsidRPr="00AB6DA2" w:rsidRDefault="00187EC1" w:rsidP="0031548B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lang w:val="en-GB"/>
        </w:rPr>
        <w:t xml:space="preserve"> </w:t>
      </w:r>
      <w:r w:rsidR="00F13067">
        <w:rPr>
          <w:lang w:val="en-GB"/>
        </w:rPr>
        <w:t>A</w:t>
      </w:r>
      <w:r w:rsidR="005815BE">
        <w:rPr>
          <w:lang w:val="en-GB"/>
        </w:rPr>
        <w:t xml:space="preserve"> </w:t>
      </w:r>
      <w:r w:rsidR="00293D12">
        <w:rPr>
          <w:lang w:val="en-GB"/>
        </w:rPr>
        <w:t xml:space="preserve">detailed </w:t>
      </w:r>
      <w:r w:rsidR="005815BE">
        <w:rPr>
          <w:lang w:val="en-GB"/>
        </w:rPr>
        <w:t>user manual should be provided</w:t>
      </w:r>
      <w:r w:rsidR="0037143F" w:rsidRPr="00AB6DA2">
        <w:rPr>
          <w:lang w:val="en-GB"/>
        </w:rPr>
        <w:t>.</w:t>
      </w:r>
    </w:p>
    <w:p w14:paraId="29BADD89" w14:textId="223FCA0E" w:rsidR="007D03CA" w:rsidRPr="00B66C20" w:rsidRDefault="00187EC1" w:rsidP="007D03CA">
      <w:pPr>
        <w:pStyle w:val="ListParagraph"/>
        <w:numPr>
          <w:ilvl w:val="1"/>
          <w:numId w:val="1"/>
        </w:numPr>
        <w:spacing w:line="276" w:lineRule="auto"/>
        <w:ind w:left="993" w:hanging="284"/>
        <w:rPr>
          <w:lang w:val="en-GB"/>
        </w:rPr>
      </w:pPr>
      <w:r>
        <w:rPr>
          <w:lang w:val="en-GB"/>
        </w:rPr>
        <w:t xml:space="preserve"> </w:t>
      </w:r>
      <w:r w:rsidR="0037143F" w:rsidRPr="00AB6DA2">
        <w:rPr>
          <w:lang w:val="en-GB"/>
        </w:rPr>
        <w:t>The equipment should be delivered within 3 months from the date of purchase.</w:t>
      </w:r>
    </w:p>
    <w:p w14:paraId="0991F636" w14:textId="77777777" w:rsidR="00A83B2F" w:rsidRPr="00ED1912" w:rsidRDefault="00E965C3" w:rsidP="007D03CA">
      <w:pPr>
        <w:spacing w:line="276" w:lineRule="auto"/>
        <w:rPr>
          <w:b/>
          <w:bCs/>
          <w:sz w:val="20"/>
          <w:szCs w:val="20"/>
          <w:lang w:val="en-GB"/>
        </w:rPr>
      </w:pPr>
      <w:r w:rsidRPr="00ED1912">
        <w:rPr>
          <w:b/>
          <w:bCs/>
          <w:sz w:val="20"/>
          <w:szCs w:val="20"/>
          <w:lang w:val="en-GB"/>
        </w:rPr>
        <w:t>**</w:t>
      </w:r>
      <w:r w:rsidRPr="00ED1912">
        <w:rPr>
          <w:rFonts w:hint="eastAsia"/>
          <w:b/>
          <w:bCs/>
          <w:sz w:val="20"/>
          <w:szCs w:val="20"/>
          <w:lang w:val="en-GB"/>
        </w:rPr>
        <w:t>비고</w:t>
      </w:r>
    </w:p>
    <w:p w14:paraId="4BBA9C99" w14:textId="7FBAAC9F" w:rsidR="00A83B2F" w:rsidRDefault="00A83B2F" w:rsidP="007D03CA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GB"/>
        </w:rPr>
      </w:pPr>
      <w:r w:rsidRPr="00A83B2F">
        <w:rPr>
          <w:rFonts w:hint="eastAsia"/>
          <w:sz w:val="20"/>
          <w:szCs w:val="20"/>
          <w:lang w:val="en-GB"/>
        </w:rPr>
        <w:t>납품자는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계약일로부터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sz w:val="20"/>
          <w:szCs w:val="20"/>
          <w:lang w:val="en-GB"/>
        </w:rPr>
        <w:t>180</w:t>
      </w:r>
      <w:r w:rsidRPr="00A83B2F">
        <w:rPr>
          <w:rFonts w:hint="eastAsia"/>
          <w:sz w:val="20"/>
          <w:szCs w:val="20"/>
          <w:lang w:val="en-GB"/>
        </w:rPr>
        <w:t>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이내에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발행된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압력용기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용접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검사증을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한국</w:t>
      </w:r>
      <w:r w:rsidR="002B051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에너지관리공단으로부터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취득하여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장비</w:t>
      </w:r>
      <w:r w:rsidR="00C739B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생산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상황</w:t>
      </w:r>
      <w:r w:rsidR="00C739B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보고서에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첨부해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국제백신연구소에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제출해야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하며</w:t>
      </w:r>
      <w:r w:rsidRPr="00A83B2F">
        <w:rPr>
          <w:rFonts w:hint="eastAsia"/>
          <w:sz w:val="20"/>
          <w:szCs w:val="20"/>
          <w:lang w:val="en-GB"/>
        </w:rPr>
        <w:t>,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납품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시에는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한국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에너지공단으로부터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발행된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압력용기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구조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검사증을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제출해야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한다</w:t>
      </w:r>
      <w:r w:rsidRPr="00A83B2F">
        <w:rPr>
          <w:rFonts w:hint="eastAsia"/>
          <w:sz w:val="20"/>
          <w:szCs w:val="20"/>
          <w:lang w:val="en-GB"/>
        </w:rPr>
        <w:t>.</w:t>
      </w:r>
    </w:p>
    <w:p w14:paraId="41FD3C2F" w14:textId="377D51C3" w:rsidR="00A83B2F" w:rsidRDefault="009A046A" w:rsidP="007D03CA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GB"/>
        </w:rPr>
      </w:pPr>
      <w:r w:rsidRPr="00A83B2F">
        <w:rPr>
          <w:rFonts w:hint="eastAsia"/>
          <w:sz w:val="20"/>
          <w:szCs w:val="20"/>
          <w:lang w:val="en-GB"/>
        </w:rPr>
        <w:t>장비의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구조는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한국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에너지관리공단에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제출한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도면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및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강도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계산서와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일치하여야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하며</w:t>
      </w:r>
      <w:r w:rsidRPr="00A83B2F">
        <w:rPr>
          <w:rFonts w:hint="eastAsia"/>
          <w:sz w:val="20"/>
          <w:szCs w:val="20"/>
          <w:lang w:val="en-GB"/>
        </w:rPr>
        <w:t>,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만약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제출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서류와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장비의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구조가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상이할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개조</w:t>
      </w:r>
      <w:r w:rsidR="00C739B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검사를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수행하여야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한다</w:t>
      </w:r>
      <w:r w:rsidRPr="00A83B2F">
        <w:rPr>
          <w:rFonts w:hint="eastAsia"/>
          <w:sz w:val="20"/>
          <w:szCs w:val="20"/>
          <w:lang w:val="en-GB"/>
        </w:rPr>
        <w:t>.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이와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관련하여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발생하는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모든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금액은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납품자의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부담으로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한다</w:t>
      </w:r>
      <w:r w:rsidRPr="00A83B2F">
        <w:rPr>
          <w:rFonts w:hint="eastAsia"/>
          <w:sz w:val="20"/>
          <w:szCs w:val="20"/>
          <w:lang w:val="en-GB"/>
        </w:rPr>
        <w:t>.</w:t>
      </w:r>
    </w:p>
    <w:p w14:paraId="20B253DE" w14:textId="5DB6855F" w:rsidR="00A83B2F" w:rsidRDefault="00B66C20" w:rsidP="007D03CA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GB"/>
        </w:rPr>
      </w:pPr>
      <w:r w:rsidRPr="00A83B2F">
        <w:rPr>
          <w:rFonts w:hint="eastAsia"/>
          <w:sz w:val="20"/>
          <w:szCs w:val="20"/>
          <w:lang w:val="en-GB"/>
        </w:rPr>
        <w:t>납품자는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도면을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확인하고</w:t>
      </w:r>
      <w:r w:rsidRPr="00A83B2F">
        <w:rPr>
          <w:rFonts w:hint="eastAsia"/>
          <w:sz w:val="20"/>
          <w:szCs w:val="20"/>
          <w:lang w:val="en-GB"/>
        </w:rPr>
        <w:t>,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현장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여건에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맞게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납품</w:t>
      </w:r>
      <w:r w:rsidRPr="00A83B2F">
        <w:rPr>
          <w:rFonts w:hint="eastAsia"/>
          <w:sz w:val="20"/>
          <w:szCs w:val="20"/>
          <w:lang w:val="en-GB"/>
        </w:rPr>
        <w:t>/</w:t>
      </w:r>
      <w:r w:rsidRPr="00A83B2F">
        <w:rPr>
          <w:rFonts w:hint="eastAsia"/>
          <w:sz w:val="20"/>
          <w:szCs w:val="20"/>
          <w:lang w:val="en-GB"/>
        </w:rPr>
        <w:t>설치</w:t>
      </w:r>
      <w:r w:rsidRPr="00A83B2F">
        <w:rPr>
          <w:rFonts w:hint="eastAsia"/>
          <w:sz w:val="20"/>
          <w:szCs w:val="20"/>
          <w:lang w:val="en-GB"/>
        </w:rPr>
        <w:t>/</w:t>
      </w:r>
      <w:r w:rsidRPr="00A83B2F">
        <w:rPr>
          <w:rFonts w:hint="eastAsia"/>
          <w:sz w:val="20"/>
          <w:szCs w:val="20"/>
          <w:lang w:val="en-GB"/>
        </w:rPr>
        <w:t>시운전하여야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하며</w:t>
      </w:r>
      <w:r w:rsidRPr="00A83B2F">
        <w:rPr>
          <w:rFonts w:hint="eastAsia"/>
          <w:sz w:val="20"/>
          <w:szCs w:val="20"/>
          <w:lang w:val="en-GB"/>
        </w:rPr>
        <w:t>,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제반</w:t>
      </w:r>
      <w:r w:rsidR="00C739B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사항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sz w:val="20"/>
          <w:szCs w:val="20"/>
          <w:lang w:val="en-GB"/>
        </w:rPr>
        <w:t>(</w:t>
      </w:r>
      <w:r w:rsidRPr="00A83B2F">
        <w:rPr>
          <w:rFonts w:hint="eastAsia"/>
          <w:sz w:val="20"/>
          <w:szCs w:val="20"/>
          <w:lang w:val="en-GB"/>
        </w:rPr>
        <w:t>운반비</w:t>
      </w:r>
      <w:r w:rsidRPr="00A83B2F">
        <w:rPr>
          <w:rFonts w:hint="eastAsia"/>
          <w:sz w:val="20"/>
          <w:szCs w:val="20"/>
          <w:lang w:val="en-GB"/>
        </w:rPr>
        <w:t>,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설치비</w:t>
      </w:r>
      <w:r w:rsidRPr="00A83B2F">
        <w:rPr>
          <w:rFonts w:hint="eastAsia"/>
          <w:sz w:val="20"/>
          <w:szCs w:val="20"/>
          <w:lang w:val="en-GB"/>
        </w:rPr>
        <w:t>,</w:t>
      </w:r>
      <w:r w:rsidRPr="00A83B2F">
        <w:rPr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폐기물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처리비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등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각종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부대비용</w:t>
      </w:r>
      <w:r w:rsidRPr="00A83B2F">
        <w:rPr>
          <w:rFonts w:hint="eastAsia"/>
          <w:sz w:val="20"/>
          <w:szCs w:val="20"/>
          <w:lang w:val="en-GB"/>
        </w:rPr>
        <w:t>)</w:t>
      </w:r>
      <w:r w:rsidRPr="00A83B2F">
        <w:rPr>
          <w:rFonts w:hint="eastAsia"/>
          <w:sz w:val="20"/>
          <w:szCs w:val="20"/>
          <w:lang w:val="en-GB"/>
        </w:rPr>
        <w:t>은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납품자의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부담으로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한다</w:t>
      </w:r>
      <w:r w:rsidRPr="00A83B2F">
        <w:rPr>
          <w:rFonts w:hint="eastAsia"/>
          <w:sz w:val="20"/>
          <w:szCs w:val="20"/>
          <w:lang w:val="en-GB"/>
        </w:rPr>
        <w:t>.</w:t>
      </w:r>
    </w:p>
    <w:p w14:paraId="2715BD1B" w14:textId="0C1BB22F" w:rsidR="00B66C20" w:rsidRPr="00A83B2F" w:rsidRDefault="00B66C20" w:rsidP="007D03CA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GB"/>
        </w:rPr>
      </w:pPr>
      <w:r w:rsidRPr="00A83B2F">
        <w:rPr>
          <w:rFonts w:hint="eastAsia"/>
          <w:sz w:val="20"/>
          <w:szCs w:val="20"/>
          <w:lang w:val="en-GB"/>
        </w:rPr>
        <w:t>설치</w:t>
      </w:r>
      <w:r w:rsidR="00C739B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완료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이후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한국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에너지관리공단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설치검사</w:t>
      </w:r>
      <w:r w:rsidR="00C739BE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대행을</w:t>
      </w:r>
      <w:r w:rsidRPr="00A83B2F">
        <w:rPr>
          <w:rFonts w:hint="eastAsia"/>
          <w:sz w:val="20"/>
          <w:szCs w:val="20"/>
          <w:lang w:val="en-GB"/>
        </w:rPr>
        <w:t xml:space="preserve"> </w:t>
      </w:r>
      <w:r w:rsidRPr="00A83B2F">
        <w:rPr>
          <w:rFonts w:hint="eastAsia"/>
          <w:sz w:val="20"/>
          <w:szCs w:val="20"/>
          <w:lang w:val="en-GB"/>
        </w:rPr>
        <w:t>포함한다</w:t>
      </w:r>
      <w:r w:rsidRPr="00A83B2F">
        <w:rPr>
          <w:rFonts w:hint="eastAsia"/>
          <w:sz w:val="20"/>
          <w:szCs w:val="20"/>
          <w:lang w:val="en-GB"/>
        </w:rPr>
        <w:t>.</w:t>
      </w:r>
    </w:p>
    <w:sectPr w:rsidR="00B66C20" w:rsidRPr="00A83B2F" w:rsidSect="00E2397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DDD"/>
    <w:multiLevelType w:val="hybridMultilevel"/>
    <w:tmpl w:val="CE644EEC"/>
    <w:lvl w:ilvl="0" w:tplc="358A4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C5B47"/>
    <w:multiLevelType w:val="hybridMultilevel"/>
    <w:tmpl w:val="EB689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E6949"/>
    <w:multiLevelType w:val="hybridMultilevel"/>
    <w:tmpl w:val="F0A22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62B3"/>
    <w:multiLevelType w:val="hybridMultilevel"/>
    <w:tmpl w:val="95544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11405">
    <w:abstractNumId w:val="2"/>
  </w:num>
  <w:num w:numId="2" w16cid:durableId="2000159036">
    <w:abstractNumId w:val="0"/>
  </w:num>
  <w:num w:numId="3" w16cid:durableId="556941321">
    <w:abstractNumId w:val="1"/>
  </w:num>
  <w:num w:numId="4" w16cid:durableId="37057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F9"/>
    <w:rsid w:val="00000542"/>
    <w:rsid w:val="0000611E"/>
    <w:rsid w:val="00006AA9"/>
    <w:rsid w:val="00022CB0"/>
    <w:rsid w:val="00096FF7"/>
    <w:rsid w:val="000C25BA"/>
    <w:rsid w:val="000E5560"/>
    <w:rsid w:val="001007B3"/>
    <w:rsid w:val="00151EE7"/>
    <w:rsid w:val="00155203"/>
    <w:rsid w:val="00162983"/>
    <w:rsid w:val="00167BE0"/>
    <w:rsid w:val="00173A43"/>
    <w:rsid w:val="00187EC1"/>
    <w:rsid w:val="00191F21"/>
    <w:rsid w:val="001B46E7"/>
    <w:rsid w:val="00215231"/>
    <w:rsid w:val="002514E8"/>
    <w:rsid w:val="00292F04"/>
    <w:rsid w:val="00293D12"/>
    <w:rsid w:val="0029461D"/>
    <w:rsid w:val="002B051E"/>
    <w:rsid w:val="002D4AB7"/>
    <w:rsid w:val="003009FB"/>
    <w:rsid w:val="003112EE"/>
    <w:rsid w:val="003138A9"/>
    <w:rsid w:val="0031548B"/>
    <w:rsid w:val="00316C70"/>
    <w:rsid w:val="003424FA"/>
    <w:rsid w:val="0037143F"/>
    <w:rsid w:val="00372193"/>
    <w:rsid w:val="00383201"/>
    <w:rsid w:val="00386339"/>
    <w:rsid w:val="00390087"/>
    <w:rsid w:val="003B3102"/>
    <w:rsid w:val="003C223D"/>
    <w:rsid w:val="00434C90"/>
    <w:rsid w:val="0044213D"/>
    <w:rsid w:val="004503EC"/>
    <w:rsid w:val="00464760"/>
    <w:rsid w:val="004712BE"/>
    <w:rsid w:val="00471ABC"/>
    <w:rsid w:val="00486989"/>
    <w:rsid w:val="004A498F"/>
    <w:rsid w:val="004F6B1D"/>
    <w:rsid w:val="00511C40"/>
    <w:rsid w:val="00514B8A"/>
    <w:rsid w:val="0055430A"/>
    <w:rsid w:val="00560E47"/>
    <w:rsid w:val="00563274"/>
    <w:rsid w:val="00570CB4"/>
    <w:rsid w:val="005815BE"/>
    <w:rsid w:val="005A310B"/>
    <w:rsid w:val="005B4740"/>
    <w:rsid w:val="005E3DD9"/>
    <w:rsid w:val="005E7988"/>
    <w:rsid w:val="005F6DD9"/>
    <w:rsid w:val="00663187"/>
    <w:rsid w:val="006A3CC5"/>
    <w:rsid w:val="006A616B"/>
    <w:rsid w:val="006D3327"/>
    <w:rsid w:val="006F6D41"/>
    <w:rsid w:val="00712D3E"/>
    <w:rsid w:val="007147FD"/>
    <w:rsid w:val="00720032"/>
    <w:rsid w:val="00721E2F"/>
    <w:rsid w:val="00742EA3"/>
    <w:rsid w:val="0076611C"/>
    <w:rsid w:val="00783C4E"/>
    <w:rsid w:val="0079622B"/>
    <w:rsid w:val="007A0873"/>
    <w:rsid w:val="007C4378"/>
    <w:rsid w:val="007D03CA"/>
    <w:rsid w:val="007F4CDD"/>
    <w:rsid w:val="00804A82"/>
    <w:rsid w:val="0081358F"/>
    <w:rsid w:val="0088039C"/>
    <w:rsid w:val="00897BF2"/>
    <w:rsid w:val="009005E0"/>
    <w:rsid w:val="009776F7"/>
    <w:rsid w:val="009940C3"/>
    <w:rsid w:val="00994C11"/>
    <w:rsid w:val="009A046A"/>
    <w:rsid w:val="009C6697"/>
    <w:rsid w:val="009D1E9A"/>
    <w:rsid w:val="00A33826"/>
    <w:rsid w:val="00A60B56"/>
    <w:rsid w:val="00A767E3"/>
    <w:rsid w:val="00A83B2F"/>
    <w:rsid w:val="00A86958"/>
    <w:rsid w:val="00A875A6"/>
    <w:rsid w:val="00A87E65"/>
    <w:rsid w:val="00AB5145"/>
    <w:rsid w:val="00AB6DA2"/>
    <w:rsid w:val="00AC0849"/>
    <w:rsid w:val="00AE3513"/>
    <w:rsid w:val="00B34A3D"/>
    <w:rsid w:val="00B44714"/>
    <w:rsid w:val="00B66C20"/>
    <w:rsid w:val="00B93EC3"/>
    <w:rsid w:val="00BA0D10"/>
    <w:rsid w:val="00BA5300"/>
    <w:rsid w:val="00BF0036"/>
    <w:rsid w:val="00BF0A3C"/>
    <w:rsid w:val="00C521F9"/>
    <w:rsid w:val="00C52D10"/>
    <w:rsid w:val="00C67517"/>
    <w:rsid w:val="00C739BE"/>
    <w:rsid w:val="00C91D0D"/>
    <w:rsid w:val="00C940D5"/>
    <w:rsid w:val="00C95849"/>
    <w:rsid w:val="00CA12E8"/>
    <w:rsid w:val="00CB07AB"/>
    <w:rsid w:val="00CC3C52"/>
    <w:rsid w:val="00CD0D0E"/>
    <w:rsid w:val="00D31963"/>
    <w:rsid w:val="00D330F7"/>
    <w:rsid w:val="00D4781D"/>
    <w:rsid w:val="00D50617"/>
    <w:rsid w:val="00D6202B"/>
    <w:rsid w:val="00D67117"/>
    <w:rsid w:val="00D75F2D"/>
    <w:rsid w:val="00DC189F"/>
    <w:rsid w:val="00DC18C8"/>
    <w:rsid w:val="00E17EA0"/>
    <w:rsid w:val="00E23978"/>
    <w:rsid w:val="00E56EBD"/>
    <w:rsid w:val="00E708A8"/>
    <w:rsid w:val="00E965C3"/>
    <w:rsid w:val="00ED1912"/>
    <w:rsid w:val="00F01CDB"/>
    <w:rsid w:val="00F06BC0"/>
    <w:rsid w:val="00F13067"/>
    <w:rsid w:val="00F22536"/>
    <w:rsid w:val="00F32E0E"/>
    <w:rsid w:val="00F56CCD"/>
    <w:rsid w:val="00F81BFB"/>
    <w:rsid w:val="00F9467F"/>
    <w:rsid w:val="00F9506F"/>
    <w:rsid w:val="00FB3C85"/>
    <w:rsid w:val="00F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4F13"/>
  <w15:chartTrackingRefBased/>
  <w15:docId w15:val="{98EB3722-1ADC-4218-A646-510C8F9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Jeonghyun Lim</dc:creator>
  <cp:keywords/>
  <dc:description/>
  <cp:lastModifiedBy>Jeonghyun Lim</cp:lastModifiedBy>
  <cp:revision>11</cp:revision>
  <cp:lastPrinted>2022-06-16T07:31:00Z</cp:lastPrinted>
  <dcterms:created xsi:type="dcterms:W3CDTF">2022-07-04T02:59:00Z</dcterms:created>
  <dcterms:modified xsi:type="dcterms:W3CDTF">2022-07-14T02:07:00Z</dcterms:modified>
</cp:coreProperties>
</file>