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7DB2" w14:textId="77777777" w:rsidR="00CA36DC" w:rsidRDefault="00CA36DC" w:rsidP="00E75C63">
      <w:pPr>
        <w:pStyle w:val="a"/>
        <w:jc w:val="center"/>
        <w:rPr>
          <w:rFonts w:ascii="HY울릉도M" w:eastAsia="HY울릉도M" w:hAnsi="돋움"/>
          <w:sz w:val="36"/>
          <w:szCs w:val="36"/>
          <w:u w:val="single"/>
        </w:rPr>
      </w:pPr>
    </w:p>
    <w:p w14:paraId="29F52490" w14:textId="77777777" w:rsidR="002E4CFC" w:rsidRPr="00396ADD" w:rsidRDefault="00440FC0" w:rsidP="006A4DDC">
      <w:pPr>
        <w:pStyle w:val="a"/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396ADD">
        <w:rPr>
          <w:rFonts w:asciiTheme="minorEastAsia" w:eastAsiaTheme="minorEastAsia" w:hAnsiTheme="minorEastAsia" w:hint="eastAsia"/>
          <w:sz w:val="28"/>
          <w:szCs w:val="28"/>
          <w:u w:val="single"/>
        </w:rPr>
        <w:t>하역장 및 지하주차장</w:t>
      </w:r>
      <w:r w:rsidR="00E75C63" w:rsidRPr="00396AD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="00381717" w:rsidRPr="00396ADD">
        <w:rPr>
          <w:rFonts w:asciiTheme="minorEastAsia" w:eastAsiaTheme="minorEastAsia" w:hAnsiTheme="minorEastAsia" w:hint="eastAsia"/>
          <w:sz w:val="28"/>
          <w:szCs w:val="28"/>
          <w:u w:val="single"/>
        </w:rPr>
        <w:t>바닥</w:t>
      </w:r>
      <w:r w:rsidRPr="00396ADD">
        <w:rPr>
          <w:rFonts w:asciiTheme="minorEastAsia" w:eastAsiaTheme="minorEastAsia" w:hAnsiTheme="minorEastAsia" w:hint="eastAsia"/>
          <w:sz w:val="28"/>
          <w:szCs w:val="28"/>
          <w:u w:val="single"/>
        </w:rPr>
        <w:t>마감</w:t>
      </w:r>
      <w:r w:rsidR="002E4CFC" w:rsidRPr="00396ADD">
        <w:rPr>
          <w:rFonts w:asciiTheme="minorEastAsia" w:eastAsiaTheme="minorEastAsia" w:hAnsiTheme="minorEastAsia" w:hint="eastAsia"/>
          <w:sz w:val="28"/>
          <w:szCs w:val="28"/>
          <w:u w:val="single"/>
        </w:rPr>
        <w:t>재</w:t>
      </w:r>
      <w:r w:rsidRPr="00396AD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="00E75C63" w:rsidRPr="00396ADD">
        <w:rPr>
          <w:rFonts w:asciiTheme="minorEastAsia" w:eastAsiaTheme="minorEastAsia" w:hAnsiTheme="minorEastAsia" w:hint="eastAsia"/>
          <w:sz w:val="28"/>
          <w:szCs w:val="28"/>
          <w:u w:val="single"/>
        </w:rPr>
        <w:t>신규</w:t>
      </w:r>
      <w:r w:rsidR="00CA36DC" w:rsidRPr="00396AD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="00E75C63" w:rsidRPr="00396ADD">
        <w:rPr>
          <w:rFonts w:asciiTheme="minorEastAsia" w:eastAsiaTheme="minorEastAsia" w:hAnsiTheme="minorEastAsia" w:hint="eastAsia"/>
          <w:sz w:val="28"/>
          <w:szCs w:val="28"/>
          <w:u w:val="single"/>
        </w:rPr>
        <w:t>교체</w:t>
      </w:r>
      <w:r w:rsidR="002E4CFC" w:rsidRPr="00396ADD">
        <w:rPr>
          <w:rFonts w:asciiTheme="minorEastAsia" w:eastAsiaTheme="minorEastAsia" w:hAnsiTheme="minorEastAsia" w:hint="eastAsia"/>
          <w:sz w:val="28"/>
          <w:szCs w:val="28"/>
          <w:u w:val="single"/>
        </w:rPr>
        <w:t>공사</w:t>
      </w:r>
    </w:p>
    <w:p w14:paraId="337FF175" w14:textId="14F931F0" w:rsidR="00E75C63" w:rsidRPr="00396ADD" w:rsidRDefault="00E20F38" w:rsidP="006A4DDC">
      <w:pPr>
        <w:pStyle w:val="a"/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 w:rsidRPr="00F92AA5">
        <w:rPr>
          <w:rFonts w:ascii="휴먼둥근헤드라인" w:eastAsia="휴먼둥근헤드라인" w:hAnsiTheme="minorEastAsia" w:hint="eastAsia"/>
          <w:sz w:val="60"/>
          <w:szCs w:val="60"/>
        </w:rPr>
        <w:t xml:space="preserve">공사 </w:t>
      </w:r>
      <w:r w:rsidR="00E75C63" w:rsidRPr="00F92AA5">
        <w:rPr>
          <w:rFonts w:ascii="휴먼둥근헤드라인" w:eastAsia="휴먼둥근헤드라인" w:hAnsiTheme="minorEastAsia" w:hint="eastAsia"/>
          <w:sz w:val="60"/>
          <w:szCs w:val="60"/>
        </w:rPr>
        <w:t>일반 시방서</w:t>
      </w:r>
      <w:r w:rsidR="00F92AA5">
        <w:rPr>
          <w:rFonts w:ascii="휴먼둥근헤드라인" w:eastAsia="휴먼둥근헤드라인" w:hAnsiTheme="minorEastAsia" w:hint="eastAsia"/>
          <w:sz w:val="60"/>
          <w:szCs w:val="60"/>
        </w:rPr>
        <w:t xml:space="preserve"> </w:t>
      </w:r>
      <w:r w:rsidR="00E75C63" w:rsidRPr="00396ADD">
        <w:rPr>
          <w:rFonts w:asciiTheme="minorEastAsia" w:eastAsiaTheme="minorEastAsia" w:hAnsiTheme="minorEastAsia" w:hint="eastAsia"/>
          <w:sz w:val="32"/>
          <w:szCs w:val="32"/>
        </w:rPr>
        <w:t>(현설용)</w:t>
      </w:r>
    </w:p>
    <w:p w14:paraId="5A1019B2" w14:textId="77777777" w:rsidR="002E4CFC" w:rsidRDefault="002E4CFC" w:rsidP="006A4DDC">
      <w:pPr>
        <w:pStyle w:val="a"/>
        <w:spacing w:line="360" w:lineRule="auto"/>
        <w:jc w:val="right"/>
        <w:rPr>
          <w:rFonts w:ascii="바탕체" w:eastAsia="바탕체" w:hAnsi="바탕체"/>
          <w:sz w:val="36"/>
          <w:szCs w:val="36"/>
        </w:rPr>
      </w:pPr>
    </w:p>
    <w:p w14:paraId="4E5ED57E" w14:textId="39721E17" w:rsidR="00E75C63" w:rsidRPr="006A4DDC" w:rsidRDefault="00E75C63" w:rsidP="006A4DDC">
      <w:pPr>
        <w:pStyle w:val="a"/>
        <w:spacing w:line="360" w:lineRule="auto"/>
        <w:jc w:val="right"/>
        <w:rPr>
          <w:rFonts w:ascii="바탕체" w:eastAsia="바탕체" w:hAnsi="바탕체"/>
          <w:sz w:val="28"/>
          <w:szCs w:val="28"/>
        </w:rPr>
      </w:pPr>
    </w:p>
    <w:p w14:paraId="22D5BCB1" w14:textId="0B8BB1D7" w:rsidR="00E75C63" w:rsidRPr="00E20F38" w:rsidRDefault="00440FC0" w:rsidP="00E75C63">
      <w:pPr>
        <w:pStyle w:val="a"/>
        <w:jc w:val="right"/>
        <w:rPr>
          <w:rFonts w:asciiTheme="minorEastAsia" w:eastAsiaTheme="minorEastAsia" w:hAnsiTheme="minorEastAsia"/>
          <w:bCs/>
          <w:sz w:val="28"/>
          <w:szCs w:val="28"/>
        </w:rPr>
      </w:pPr>
      <w:r w:rsidRPr="00E20F38">
        <w:rPr>
          <w:rFonts w:asciiTheme="minorEastAsia" w:eastAsiaTheme="minorEastAsia" w:hAnsiTheme="minorEastAsia" w:hint="eastAsia"/>
          <w:bCs/>
          <w:sz w:val="28"/>
          <w:szCs w:val="28"/>
        </w:rPr>
        <w:t>업체별</w:t>
      </w:r>
      <w:r w:rsidR="00E75C63" w:rsidRPr="00E20F38">
        <w:rPr>
          <w:rFonts w:asciiTheme="minorEastAsia" w:eastAsiaTheme="minorEastAsia" w:hAnsiTheme="minorEastAsia" w:hint="eastAsia"/>
          <w:bCs/>
          <w:sz w:val="28"/>
          <w:szCs w:val="28"/>
        </w:rPr>
        <w:t xml:space="preserve"> </w:t>
      </w:r>
      <w:r w:rsidRPr="00E20F38">
        <w:rPr>
          <w:rFonts w:asciiTheme="minorEastAsia" w:eastAsiaTheme="minorEastAsia" w:hAnsiTheme="minorEastAsia" w:hint="eastAsia"/>
          <w:bCs/>
          <w:sz w:val="28"/>
          <w:szCs w:val="28"/>
        </w:rPr>
        <w:t xml:space="preserve">제안에 </w:t>
      </w:r>
      <w:r w:rsidR="00E75C63" w:rsidRPr="00E20F38">
        <w:rPr>
          <w:rFonts w:asciiTheme="minorEastAsia" w:eastAsiaTheme="minorEastAsia" w:hAnsiTheme="minorEastAsia" w:hint="eastAsia"/>
          <w:bCs/>
          <w:sz w:val="28"/>
          <w:szCs w:val="28"/>
        </w:rPr>
        <w:t>따른 시방서 제출</w:t>
      </w:r>
    </w:p>
    <w:p w14:paraId="7CB4925C" w14:textId="56AA2E8B" w:rsidR="00E75C63" w:rsidRPr="00E20F38" w:rsidRDefault="00E75C63" w:rsidP="00E75C63">
      <w:pPr>
        <w:pStyle w:val="a"/>
        <w:jc w:val="right"/>
        <w:rPr>
          <w:rFonts w:asciiTheme="minorEastAsia" w:eastAsiaTheme="minorEastAsia" w:hAnsiTheme="minorEastAsia"/>
          <w:sz w:val="40"/>
          <w:szCs w:val="40"/>
        </w:rPr>
      </w:pPr>
    </w:p>
    <w:p w14:paraId="365FDF3D" w14:textId="77777777" w:rsidR="00E75C63" w:rsidRPr="00E20F38" w:rsidRDefault="00E75C63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</w:p>
    <w:p w14:paraId="0C02C0F0" w14:textId="77777777" w:rsidR="00E75C63" w:rsidRPr="00E20F38" w:rsidRDefault="00E75C63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</w:p>
    <w:p w14:paraId="60B07AEC" w14:textId="77777777" w:rsidR="00E75C63" w:rsidRPr="00E20F38" w:rsidRDefault="00E75C63" w:rsidP="00E75C63">
      <w:pPr>
        <w:pStyle w:val="a"/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6D68915D" w14:textId="675B162B" w:rsidR="00E75C63" w:rsidRPr="00E20F38" w:rsidRDefault="00E75C63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20F38">
        <w:rPr>
          <w:rFonts w:asciiTheme="minorEastAsia" w:eastAsiaTheme="minorEastAsia" w:hAnsiTheme="minorEastAsia" w:hint="eastAsia"/>
          <w:sz w:val="40"/>
          <w:szCs w:val="40"/>
        </w:rPr>
        <w:t>20</w:t>
      </w:r>
      <w:r w:rsidRPr="00E20F38">
        <w:rPr>
          <w:rFonts w:asciiTheme="minorEastAsia" w:eastAsiaTheme="minorEastAsia" w:hAnsiTheme="minorEastAsia"/>
          <w:sz w:val="40"/>
          <w:szCs w:val="40"/>
        </w:rPr>
        <w:t>2</w:t>
      </w:r>
      <w:r w:rsidR="00D97A77" w:rsidRPr="00E20F38">
        <w:rPr>
          <w:rFonts w:asciiTheme="minorEastAsia" w:eastAsiaTheme="minorEastAsia" w:hAnsiTheme="minorEastAsia"/>
          <w:sz w:val="40"/>
          <w:szCs w:val="40"/>
        </w:rPr>
        <w:t>2</w:t>
      </w:r>
      <w:r w:rsidRPr="00E20F38">
        <w:rPr>
          <w:rFonts w:asciiTheme="minorEastAsia" w:eastAsiaTheme="minorEastAsia" w:hAnsiTheme="minorEastAsia" w:hint="eastAsia"/>
          <w:sz w:val="40"/>
          <w:szCs w:val="40"/>
        </w:rPr>
        <w:t xml:space="preserve">. </w:t>
      </w:r>
      <w:r w:rsidR="00440FC0" w:rsidRPr="00E20F38">
        <w:rPr>
          <w:rFonts w:asciiTheme="minorEastAsia" w:eastAsiaTheme="minorEastAsia" w:hAnsiTheme="minorEastAsia"/>
          <w:sz w:val="40"/>
          <w:szCs w:val="40"/>
        </w:rPr>
        <w:t>6</w:t>
      </w:r>
      <w:r w:rsidRPr="00E20F38">
        <w:rPr>
          <w:rFonts w:asciiTheme="minorEastAsia" w:eastAsiaTheme="minorEastAsia" w:hAnsiTheme="minorEastAsia" w:hint="eastAsia"/>
          <w:sz w:val="40"/>
          <w:szCs w:val="40"/>
        </w:rPr>
        <w:t>.</w:t>
      </w:r>
    </w:p>
    <w:p w14:paraId="79CDE647" w14:textId="6B081AEA" w:rsidR="00233D11" w:rsidRPr="00E20F38" w:rsidRDefault="00233D11" w:rsidP="00E75C63">
      <w:pPr>
        <w:pStyle w:val="a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30FD7D38" w14:textId="77777777" w:rsidR="00233D11" w:rsidRPr="00E20F38" w:rsidRDefault="00233D11" w:rsidP="00E75C63">
      <w:pPr>
        <w:pStyle w:val="a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79A29947" w14:textId="77777777" w:rsidR="00E75C63" w:rsidRPr="00E20F38" w:rsidRDefault="00E75C63" w:rsidP="00E75C63">
      <w:pPr>
        <w:pStyle w:val="a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DDF2D4E" w14:textId="37E682C2" w:rsidR="00E75C63" w:rsidRDefault="00E75C63" w:rsidP="00E75C63">
      <w:pPr>
        <w:pStyle w:val="a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213323FF" w14:textId="77777777" w:rsidR="00261797" w:rsidRPr="00E20F38" w:rsidRDefault="00261797" w:rsidP="00E75C63">
      <w:pPr>
        <w:pStyle w:val="a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25D9F48F" w14:textId="77777777" w:rsidR="00E75C63" w:rsidRPr="00E20F38" w:rsidRDefault="00E75C63" w:rsidP="00E75C63">
      <w:pPr>
        <w:pStyle w:val="a"/>
        <w:rPr>
          <w:rFonts w:asciiTheme="minorEastAsia" w:eastAsiaTheme="minorEastAsia" w:hAnsiTheme="minorEastAsia"/>
          <w:sz w:val="24"/>
          <w:szCs w:val="24"/>
        </w:rPr>
      </w:pPr>
    </w:p>
    <w:p w14:paraId="3587E917" w14:textId="77777777" w:rsidR="00E75C63" w:rsidRPr="00E20F38" w:rsidRDefault="00E75C63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20F38">
        <w:rPr>
          <w:rFonts w:asciiTheme="minorEastAsia" w:eastAsiaTheme="minorEastAsia" w:hAnsiTheme="minorEastAsia" w:hint="eastAsia"/>
          <w:sz w:val="40"/>
          <w:szCs w:val="40"/>
        </w:rPr>
        <w:t>국제백신연구소</w:t>
      </w:r>
    </w:p>
    <w:p w14:paraId="0BB53A21" w14:textId="36FD6E4C" w:rsidR="00B224F6" w:rsidRDefault="00B224F6">
      <w:pPr>
        <w:rPr>
          <w:rFonts w:asciiTheme="minorEastAsia" w:eastAsiaTheme="minorEastAsia" w:hAnsiTheme="minorEastAsia"/>
        </w:rPr>
      </w:pPr>
    </w:p>
    <w:p w14:paraId="337D3699" w14:textId="77777777" w:rsidR="00F92AA5" w:rsidRPr="00E20F38" w:rsidRDefault="00F92AA5">
      <w:pPr>
        <w:rPr>
          <w:rFonts w:asciiTheme="minorEastAsia" w:eastAsiaTheme="minorEastAsia" w:hAnsiTheme="minorEastAsia"/>
        </w:rPr>
      </w:pPr>
    </w:p>
    <w:p w14:paraId="0D351CF7" w14:textId="77777777" w:rsidR="006A4DDC" w:rsidRPr="00E20F38" w:rsidRDefault="006A4DDC">
      <w:pPr>
        <w:rPr>
          <w:rFonts w:asciiTheme="minorEastAsia" w:eastAsiaTheme="minorEastAsia" w:hAnsiTheme="minorEastAsia"/>
        </w:rPr>
      </w:pPr>
    </w:p>
    <w:p w14:paraId="07ECE1D0" w14:textId="125691AB" w:rsidR="009A03B2" w:rsidRPr="00261797" w:rsidRDefault="009A03B2" w:rsidP="009A03B2">
      <w:pPr>
        <w:snapToGrid w:val="0"/>
        <w:spacing w:after="200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</w:pPr>
      <w:bookmarkStart w:id="0" w:name="_Hlk104211969"/>
      <w:r w:rsidRPr="00123735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lastRenderedPageBreak/>
        <w:t>1</w:t>
      </w:r>
      <w:r w:rsidR="00E20F38" w:rsidRPr="00261797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장</w:t>
      </w:r>
      <w:r w:rsidRPr="00261797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t xml:space="preserve">. </w:t>
      </w:r>
      <w:r w:rsidRPr="00261797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일반사항</w:t>
      </w:r>
      <w:bookmarkEnd w:id="0"/>
    </w:p>
    <w:p w14:paraId="259F99A4" w14:textId="41F8A71B" w:rsidR="009A03B2" w:rsidRPr="00261797" w:rsidRDefault="009A03B2" w:rsidP="00123735">
      <w:pPr>
        <w:tabs>
          <w:tab w:val="left" w:pos="3628"/>
        </w:tabs>
        <w:spacing w:line="360" w:lineRule="auto"/>
        <w:ind w:left="200" w:hanging="200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261797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1.1</w:t>
      </w:r>
      <w:r w:rsidR="00261797" w:rsidRPr="00261797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261797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Pr="00261797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적용범위</w:t>
      </w:r>
    </w:p>
    <w:p w14:paraId="61372B2A" w14:textId="42971EA1" w:rsidR="009A03B2" w:rsidRDefault="009A03B2" w:rsidP="0038481C">
      <w:pPr>
        <w:tabs>
          <w:tab w:val="left" w:pos="3628"/>
        </w:tabs>
        <w:spacing w:line="360" w:lineRule="auto"/>
        <w:ind w:left="50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261797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본 시방서는 </w:t>
      </w:r>
      <w:r w:rsidRPr="00261797">
        <w:rPr>
          <w:rFonts w:asciiTheme="minorEastAsia" w:eastAsiaTheme="minorEastAsia" w:hAnsiTheme="minorEastAsia"/>
          <w:color w:val="000000"/>
          <w:kern w:val="0"/>
          <w:sz w:val="24"/>
        </w:rPr>
        <w:t>“</w:t>
      </w:r>
      <w:r w:rsidRPr="00261797">
        <w:rPr>
          <w:rFonts w:asciiTheme="minorEastAsia" w:eastAsiaTheme="minorEastAsia" w:hAnsiTheme="minorEastAsia" w:hint="eastAsia"/>
          <w:color w:val="000000"/>
          <w:kern w:val="0"/>
          <w:sz w:val="24"/>
        </w:rPr>
        <w:t>국제백신연구소</w:t>
      </w:r>
      <w:r w:rsidR="00261797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단지내</w:t>
      </w:r>
      <w:r w:rsidRPr="00261797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bookmarkStart w:id="1" w:name="_Hlk105579262"/>
      <w:r w:rsidR="00440FC0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하역장 및 지하주차장 바닥마감</w:t>
      </w:r>
      <w:r w:rsidR="002E4CFC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재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신규</w:t>
      </w:r>
      <w:r w:rsidR="008C6211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교체공사</w:t>
      </w:r>
      <w:bookmarkEnd w:id="1"/>
      <w:r w:rsidRPr="00540D08">
        <w:rPr>
          <w:rFonts w:asciiTheme="minorEastAsia" w:eastAsiaTheme="minorEastAsia" w:hAnsiTheme="minorEastAsia"/>
          <w:color w:val="000000"/>
          <w:kern w:val="0"/>
          <w:sz w:val="24"/>
        </w:rPr>
        <w:t>”</w:t>
      </w:r>
      <w:r w:rsidR="00E20F38" w:rsidRPr="00261797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의 </w:t>
      </w:r>
      <w:r w:rsidR="0038481C">
        <w:rPr>
          <w:rFonts w:asciiTheme="minorEastAsia" w:eastAsiaTheme="minorEastAsia" w:hAnsiTheme="minorEastAsia" w:hint="eastAsia"/>
          <w:color w:val="000000"/>
          <w:kern w:val="0"/>
          <w:sz w:val="24"/>
        </w:rPr>
        <w:t>시방을 제시하며,</w:t>
      </w:r>
      <w:r w:rsidR="0038481C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  <w:r w:rsidR="0038481C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모든 </w:t>
      </w:r>
      <w:r w:rsidR="00E20F38" w:rsidRPr="00E20F38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공사 방법에 있어서는 시방서와 제출된 견적서</w:t>
      </w:r>
      <w:r w:rsidR="0038481C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 xml:space="preserve"> 및 </w:t>
      </w:r>
      <w:r w:rsidR="003C1946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사업</w:t>
      </w:r>
      <w:r w:rsidR="00CD5604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계</w:t>
      </w:r>
      <w:r w:rsidR="0038481C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획서(제안서)</w:t>
      </w:r>
      <w:r w:rsidR="00261797" w:rsidRPr="00261797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,</w:t>
      </w:r>
      <w:r w:rsidR="00E20F38" w:rsidRPr="00E20F38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 xml:space="preserve"> </w:t>
      </w:r>
      <w:r w:rsidR="00261797" w:rsidRPr="00261797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발주자</w:t>
      </w:r>
      <w:r w:rsidR="00E20F38" w:rsidRPr="00E20F38">
        <w:rPr>
          <w:rFonts w:asciiTheme="minorEastAsia" w:eastAsiaTheme="minorEastAsia" w:hAnsiTheme="minorEastAsia" w:hint="eastAsia"/>
          <w:color w:val="000000"/>
          <w:spacing w:val="-4"/>
          <w:kern w:val="0"/>
          <w:sz w:val="24"/>
        </w:rPr>
        <w:t>의 구두지시</w:t>
      </w:r>
      <w:r w:rsidR="00E20F38" w:rsidRPr="00E20F38">
        <w:rPr>
          <w:rFonts w:asciiTheme="minorEastAsia" w:eastAsiaTheme="minorEastAsia" w:hAnsiTheme="minorEastAsia"/>
          <w:color w:val="000000"/>
          <w:spacing w:val="-4"/>
          <w:kern w:val="0"/>
          <w:sz w:val="24"/>
        </w:rPr>
        <w:t xml:space="preserve">, </w:t>
      </w:r>
      <w:r w:rsidR="00E20F38" w:rsidRPr="00E20F38">
        <w:rPr>
          <w:rFonts w:asciiTheme="minorEastAsia" w:eastAsiaTheme="minorEastAsia" w:hAnsiTheme="minorEastAsia" w:hint="eastAsia"/>
          <w:color w:val="000000"/>
          <w:spacing w:val="-32"/>
          <w:kern w:val="0"/>
          <w:sz w:val="24"/>
        </w:rPr>
        <w:t>건설산업기본법에 의한 일반적 기준 등을 적용</w:t>
      </w:r>
      <w:r w:rsidR="00E20F38" w:rsidRPr="00E20F38">
        <w:rPr>
          <w:rFonts w:asciiTheme="minorEastAsia" w:eastAsiaTheme="minorEastAsia" w:hAnsiTheme="minorEastAsia" w:hint="eastAsia"/>
          <w:color w:val="000000"/>
          <w:spacing w:val="-30"/>
          <w:kern w:val="0"/>
          <w:sz w:val="24"/>
        </w:rPr>
        <w:t>하여 시</w:t>
      </w:r>
      <w:r w:rsidR="00E20F38" w:rsidRPr="00E20F38">
        <w:rPr>
          <w:rFonts w:asciiTheme="minorEastAsia" w:eastAsiaTheme="minorEastAsia" w:hAnsiTheme="minorEastAsia" w:hint="eastAsia"/>
          <w:color w:val="000000"/>
          <w:spacing w:val="-12"/>
          <w:kern w:val="0"/>
          <w:sz w:val="24"/>
        </w:rPr>
        <w:t>공한다</w:t>
      </w:r>
      <w:r w:rsidR="00E20F38" w:rsidRPr="00E20F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.</w:t>
      </w:r>
    </w:p>
    <w:p w14:paraId="6E480A05" w14:textId="77777777" w:rsidR="00CD5604" w:rsidRPr="00261797" w:rsidRDefault="00CD5604" w:rsidP="0038481C">
      <w:pPr>
        <w:tabs>
          <w:tab w:val="left" w:pos="3628"/>
        </w:tabs>
        <w:spacing w:line="360" w:lineRule="auto"/>
        <w:ind w:left="50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22E97FE0" w14:textId="1E1F0A91" w:rsidR="006E5A9C" w:rsidRPr="00261797" w:rsidRDefault="009A03B2" w:rsidP="00123735">
      <w:pPr>
        <w:snapToGrid w:val="0"/>
        <w:spacing w:line="360" w:lineRule="auto"/>
        <w:ind w:left="200" w:hanging="200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261797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1.2</w:t>
      </w:r>
      <w:r w:rsidR="00E20F38" w:rsidRPr="00261797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261797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bookmarkStart w:id="2" w:name="_Hlk104211486"/>
      <w:r w:rsidR="006E5A9C" w:rsidRPr="00261797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공사 </w:t>
      </w:r>
      <w:bookmarkEnd w:id="2"/>
      <w:r w:rsidR="006E5A9C" w:rsidRPr="00261797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개요</w:t>
      </w:r>
    </w:p>
    <w:p w14:paraId="78A05C09" w14:textId="2BBCCFE9" w:rsidR="001F1479" w:rsidRPr="00261797" w:rsidRDefault="001F1479" w:rsidP="00053A1B">
      <w:pPr>
        <w:pStyle w:val="ListParagraph"/>
        <w:numPr>
          <w:ilvl w:val="0"/>
          <w:numId w:val="1"/>
        </w:numPr>
        <w:snapToGrid w:val="0"/>
        <w:spacing w:line="360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261797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공사명</w:t>
      </w:r>
      <w:r w:rsidRPr="00261797">
        <w:rPr>
          <w:rFonts w:asciiTheme="minorEastAsia" w:eastAsiaTheme="minorEastAsia" w:hAnsiTheme="minorEastAsia"/>
          <w:color w:val="000000"/>
          <w:kern w:val="0"/>
          <w:sz w:val="24"/>
        </w:rPr>
        <w:t xml:space="preserve">: </w:t>
      </w:r>
      <w:r w:rsidR="006E5A9C" w:rsidRPr="00261797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국제백신연구소 </w:t>
      </w:r>
      <w:r w:rsidR="00440FC0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하역장 및 지하주차장 바닥마감</w:t>
      </w:r>
      <w:r w:rsidR="000C73AC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재</w:t>
      </w:r>
      <w:r w:rsidR="00440FC0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신규</w:t>
      </w:r>
      <w:r w:rsidR="000C73AC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440FC0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교체공사</w:t>
      </w:r>
    </w:p>
    <w:p w14:paraId="3AF7C6F9" w14:textId="141AB80E" w:rsidR="001F1479" w:rsidRPr="00261797" w:rsidRDefault="001F1479" w:rsidP="00053A1B">
      <w:pPr>
        <w:pStyle w:val="ListParagraph"/>
        <w:numPr>
          <w:ilvl w:val="0"/>
          <w:numId w:val="1"/>
        </w:numPr>
        <w:snapToGrid w:val="0"/>
        <w:spacing w:line="360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261797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공사기간 : 계약일로부터 </w:t>
      </w:r>
      <w:r w:rsidR="00381717" w:rsidRPr="00261797">
        <w:rPr>
          <w:rFonts w:asciiTheme="minorEastAsia" w:eastAsiaTheme="minorEastAsia" w:hAnsiTheme="minorEastAsia"/>
          <w:color w:val="000000"/>
          <w:kern w:val="0"/>
          <w:sz w:val="24"/>
        </w:rPr>
        <w:t>3</w:t>
      </w:r>
      <w:r w:rsidRPr="00261797">
        <w:rPr>
          <w:rFonts w:asciiTheme="minorEastAsia" w:eastAsiaTheme="minorEastAsia" w:hAnsiTheme="minorEastAsia" w:hint="eastAsia"/>
          <w:color w:val="000000"/>
          <w:kern w:val="0"/>
          <w:sz w:val="24"/>
        </w:rPr>
        <w:t>개월 이내로 한다.</w:t>
      </w:r>
      <w:r w:rsidRPr="00261797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  <w:r w:rsidRPr="00261797">
        <w:rPr>
          <w:rFonts w:asciiTheme="minorEastAsia" w:eastAsiaTheme="minorEastAsia" w:hAnsiTheme="minorEastAsia" w:hint="eastAsia"/>
          <w:color w:val="000000"/>
          <w:kern w:val="0"/>
          <w:sz w:val="24"/>
        </w:rPr>
        <w:t>(별도 협의)</w:t>
      </w:r>
    </w:p>
    <w:p w14:paraId="4E99021E" w14:textId="3184BBC6" w:rsidR="001F1479" w:rsidRPr="00123735" w:rsidRDefault="001F1479" w:rsidP="00053A1B">
      <w:pPr>
        <w:pStyle w:val="ListParagraph"/>
        <w:numPr>
          <w:ilvl w:val="0"/>
          <w:numId w:val="1"/>
        </w:numPr>
        <w:snapToGrid w:val="0"/>
        <w:spacing w:line="360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</w:t>
      </w:r>
      <w:r w:rsidR="00261797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항목 </w:t>
      </w:r>
      <w:r w:rsidR="000C73AC"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및 </w:t>
      </w:r>
      <w:r w:rsidR="00123735"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>방법</w:t>
      </w:r>
      <w:r w:rsidRPr="00123735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</w:p>
    <w:p w14:paraId="0F1CF709" w14:textId="53BE9F74" w:rsidR="005F2B6E" w:rsidRDefault="000C73AC" w:rsidP="00053A1B">
      <w:pPr>
        <w:pStyle w:val="ListParagraph"/>
        <w:numPr>
          <w:ilvl w:val="0"/>
          <w:numId w:val="4"/>
        </w:numPr>
        <w:snapToGrid w:val="0"/>
        <w:spacing w:line="360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하역장 바닥마감재 교체공사 </w:t>
      </w:r>
      <w:r w:rsidR="005F2B6E">
        <w:rPr>
          <w:rFonts w:asciiTheme="minorEastAsia" w:eastAsiaTheme="minorEastAsia" w:hAnsiTheme="minorEastAsia"/>
          <w:color w:val="000000"/>
          <w:kern w:val="0"/>
          <w:sz w:val="24"/>
        </w:rPr>
        <w:t xml:space="preserve">(442 </w:t>
      </w:r>
      <w:r w:rsidR="002E0FC2">
        <w:rPr>
          <w:rFonts w:asciiTheme="minorEastAsia" w:eastAsiaTheme="minorEastAsia" w:hAnsiTheme="minorEastAsia"/>
          <w:color w:val="000000"/>
          <w:kern w:val="0"/>
          <w:sz w:val="24"/>
        </w:rPr>
        <w:t>m2</w:t>
      </w:r>
      <w:r w:rsidR="005F2B6E">
        <w:rPr>
          <w:rFonts w:asciiTheme="minorEastAsia" w:eastAsiaTheme="minorEastAsia" w:hAnsiTheme="minorEastAsia"/>
          <w:color w:val="000000"/>
          <w:kern w:val="0"/>
          <w:sz w:val="24"/>
        </w:rPr>
        <w:t>)</w:t>
      </w:r>
      <w:r w:rsidR="00AA03A3">
        <w:rPr>
          <w:rFonts w:asciiTheme="minorEastAsia" w:eastAsiaTheme="minorEastAsia" w:hAnsiTheme="minorEastAsia"/>
          <w:color w:val="000000"/>
          <w:kern w:val="0"/>
          <w:sz w:val="24"/>
        </w:rPr>
        <w:t xml:space="preserve">, (2.1 </w:t>
      </w:r>
      <w:r w:rsidR="00AA03A3">
        <w:rPr>
          <w:rFonts w:asciiTheme="minorEastAsia" w:eastAsiaTheme="minorEastAsia" w:hAnsiTheme="minorEastAsia" w:hint="eastAsia"/>
          <w:color w:val="000000"/>
          <w:kern w:val="0"/>
          <w:sz w:val="24"/>
        </w:rPr>
        <w:t>참조)</w:t>
      </w:r>
    </w:p>
    <w:p w14:paraId="104265A9" w14:textId="2DEBED5F" w:rsidR="000C73AC" w:rsidRPr="00123735" w:rsidRDefault="005F2B6E" w:rsidP="005F2B6E">
      <w:pPr>
        <w:pStyle w:val="ListParagraph"/>
        <w:snapToGrid w:val="0"/>
        <w:spacing w:line="360" w:lineRule="auto"/>
        <w:ind w:left="851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/>
          <w:color w:val="000000"/>
          <w:kern w:val="0"/>
          <w:sz w:val="24"/>
        </w:rPr>
        <w:t xml:space="preserve">: </w:t>
      </w:r>
      <w:r w:rsidR="001419CE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우레탄 상도 코팅</w:t>
      </w:r>
      <w:r w:rsidR="000C73AC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에서 아스팔트</w:t>
      </w:r>
      <w:r w:rsidR="00127462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콘크리트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로 교체 </w:t>
      </w:r>
      <w:r w:rsidRPr="00540D08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트렌치</w:t>
      </w:r>
      <w:r w:rsidR="00127462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설치 및 덮개교체</w:t>
      </w:r>
      <w:r w:rsidR="00711A21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,</w:t>
      </w:r>
      <w:r w:rsidR="00711A21" w:rsidRPr="00540D08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  <w:r w:rsidR="00711A21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라인 표기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포함)</w:t>
      </w:r>
    </w:p>
    <w:p w14:paraId="515E8072" w14:textId="3990227A" w:rsidR="005F2B6E" w:rsidRPr="00AA03A3" w:rsidRDefault="000C73AC" w:rsidP="00C25168">
      <w:pPr>
        <w:pStyle w:val="ListParagraph"/>
        <w:numPr>
          <w:ilvl w:val="0"/>
          <w:numId w:val="4"/>
        </w:numPr>
        <w:snapToGrid w:val="0"/>
        <w:spacing w:line="360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AA03A3">
        <w:rPr>
          <w:rFonts w:asciiTheme="minorEastAsia" w:eastAsiaTheme="minorEastAsia" w:hAnsiTheme="minorEastAsia" w:hint="eastAsia"/>
          <w:color w:val="000000"/>
          <w:kern w:val="0"/>
          <w:sz w:val="24"/>
        </w:rPr>
        <w:t>지하주차장 바닥마감재 교체공사</w:t>
      </w:r>
      <w:r w:rsidR="002E0FC2" w:rsidRPr="00AA03A3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5F2B6E" w:rsidRPr="00AA03A3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="00CD5604" w:rsidRPr="00AA03A3">
        <w:rPr>
          <w:rFonts w:asciiTheme="minorEastAsia" w:eastAsiaTheme="minorEastAsia" w:hAnsiTheme="minorEastAsia"/>
          <w:color w:val="000000"/>
          <w:kern w:val="0"/>
          <w:sz w:val="24"/>
        </w:rPr>
        <w:t xml:space="preserve">830 </w:t>
      </w:r>
      <w:r w:rsidR="002E0FC2" w:rsidRPr="00AA03A3">
        <w:rPr>
          <w:rFonts w:asciiTheme="minorEastAsia" w:eastAsiaTheme="minorEastAsia" w:hAnsiTheme="minorEastAsia"/>
          <w:color w:val="000000"/>
          <w:kern w:val="0"/>
          <w:sz w:val="24"/>
        </w:rPr>
        <w:t>m2</w:t>
      </w:r>
      <w:r w:rsidR="005F2B6E" w:rsidRPr="00AA03A3">
        <w:rPr>
          <w:rFonts w:asciiTheme="minorEastAsia" w:eastAsiaTheme="minorEastAsia" w:hAnsiTheme="minorEastAsia"/>
          <w:color w:val="000000"/>
          <w:kern w:val="0"/>
          <w:sz w:val="24"/>
        </w:rPr>
        <w:t>)</w:t>
      </w:r>
      <w:r w:rsidR="00AA03A3" w:rsidRPr="00AA03A3">
        <w:rPr>
          <w:rFonts w:asciiTheme="minorEastAsia" w:eastAsiaTheme="minorEastAsia" w:hAnsiTheme="minorEastAsia"/>
          <w:color w:val="000000"/>
          <w:kern w:val="0"/>
          <w:sz w:val="24"/>
        </w:rPr>
        <w:t xml:space="preserve">, (2.2 </w:t>
      </w:r>
      <w:r w:rsidR="00AA03A3" w:rsidRPr="00AA03A3">
        <w:rPr>
          <w:rFonts w:asciiTheme="minorEastAsia" w:eastAsiaTheme="minorEastAsia" w:hAnsiTheme="minorEastAsia" w:hint="eastAsia"/>
          <w:color w:val="000000"/>
          <w:kern w:val="0"/>
          <w:sz w:val="24"/>
        </w:rPr>
        <w:t>참조)</w:t>
      </w:r>
    </w:p>
    <w:p w14:paraId="5E136DF4" w14:textId="64A4C8B1" w:rsidR="002E0FC2" w:rsidRDefault="005F2B6E" w:rsidP="00C37D26">
      <w:pPr>
        <w:pStyle w:val="ListParagraph"/>
        <w:snapToGrid w:val="0"/>
        <w:spacing w:line="360" w:lineRule="auto"/>
        <w:ind w:left="851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/>
          <w:color w:val="000000"/>
          <w:kern w:val="0"/>
          <w:sz w:val="24"/>
        </w:rPr>
        <w:t xml:space="preserve">: </w:t>
      </w:r>
      <w:r w:rsidR="001419CE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에폭시 코팅에서 에폭시 </w:t>
      </w:r>
      <w:r w:rsidR="00E23F52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라이닝</w:t>
      </w:r>
      <w:r w:rsidR="001419CE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/</w:t>
      </w:r>
      <w:r w:rsidR="00E23F52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에폭시 코팅</w:t>
      </w:r>
      <w:r w:rsidR="001419CE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마감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으로 교체</w:t>
      </w:r>
      <w:r w:rsidR="00C37D26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C37D26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="002E0FC2">
        <w:rPr>
          <w:rFonts w:asciiTheme="minorEastAsia" w:eastAsiaTheme="minorEastAsia" w:hAnsiTheme="minorEastAsia" w:hint="eastAsia"/>
          <w:color w:val="000000"/>
          <w:kern w:val="0"/>
          <w:sz w:val="24"/>
        </w:rPr>
        <w:t>차량라인 표기</w:t>
      </w:r>
      <w:r w:rsidR="00C37D26">
        <w:rPr>
          <w:rFonts w:asciiTheme="minorEastAsia" w:eastAsiaTheme="minorEastAsia" w:hAnsiTheme="minorEastAsia" w:hint="eastAsia"/>
          <w:color w:val="000000"/>
          <w:kern w:val="0"/>
          <w:sz w:val="24"/>
        </w:rPr>
        <w:t>,</w:t>
      </w:r>
      <w:r w:rsidR="00C37D26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  <w:r w:rsidR="002E0FC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장애자용 </w:t>
      </w:r>
      <w:r w:rsidR="002E0FC2">
        <w:rPr>
          <w:rFonts w:asciiTheme="minorEastAsia" w:eastAsiaTheme="minorEastAsia" w:hAnsiTheme="minorEastAsia"/>
          <w:color w:val="000000"/>
          <w:kern w:val="0"/>
          <w:sz w:val="24"/>
        </w:rPr>
        <w:t>2</w:t>
      </w:r>
      <w:r w:rsidR="002E0FC2">
        <w:rPr>
          <w:rFonts w:asciiTheme="minorEastAsia" w:eastAsiaTheme="minorEastAsia" w:hAnsiTheme="minorEastAsia" w:hint="eastAsia"/>
          <w:color w:val="000000"/>
          <w:kern w:val="0"/>
          <w:sz w:val="24"/>
        </w:rPr>
        <w:t>대 포함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 xml:space="preserve">, 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스톱퍼 포함</w:t>
      </w:r>
      <w:r w:rsidR="00C37D26">
        <w:rPr>
          <w:rFonts w:asciiTheme="minorEastAsia" w:eastAsiaTheme="minorEastAsia" w:hAnsiTheme="minorEastAsia" w:hint="eastAsia"/>
          <w:color w:val="000000"/>
          <w:kern w:val="0"/>
          <w:sz w:val="24"/>
        </w:rPr>
        <w:t>)</w:t>
      </w:r>
    </w:p>
    <w:p w14:paraId="10247954" w14:textId="39290A30" w:rsidR="0093260C" w:rsidRPr="00540D08" w:rsidRDefault="00C37D26" w:rsidP="00053A1B">
      <w:pPr>
        <w:pStyle w:val="ListParagraph"/>
        <w:numPr>
          <w:ilvl w:val="0"/>
          <w:numId w:val="10"/>
        </w:numPr>
        <w:snapToGrid w:val="0"/>
        <w:spacing w:line="360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바닥 마감작업 완료시에 차량 통행 소음 및 보행자 통과시에 미끄러움이 발생하지 않아야 한다 </w:t>
      </w:r>
      <w:r w:rsidRPr="00540D08">
        <w:rPr>
          <w:rFonts w:asciiTheme="minorEastAsia" w:eastAsiaTheme="minorEastAsia" w:hAnsiTheme="minorEastAsia"/>
          <w:kern w:val="0"/>
          <w:sz w:val="24"/>
        </w:rPr>
        <w:t>(</w:t>
      </w:r>
      <w:r w:rsidR="00711A21" w:rsidRPr="00540D08">
        <w:rPr>
          <w:rFonts w:asciiTheme="minorEastAsia" w:eastAsiaTheme="minorEastAsia" w:hAnsiTheme="minorEastAsia" w:hint="eastAsia"/>
          <w:kern w:val="0"/>
          <w:sz w:val="24"/>
        </w:rPr>
        <w:t>입찰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>업체 제안</w:t>
      </w:r>
      <w:r w:rsidR="00711A21" w:rsidRPr="00540D08">
        <w:rPr>
          <w:rFonts w:asciiTheme="minorEastAsia" w:eastAsiaTheme="minorEastAsia" w:hAnsiTheme="minorEastAsia" w:hint="eastAsia"/>
          <w:kern w:val="0"/>
          <w:sz w:val="24"/>
        </w:rPr>
        <w:t>서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>)</w:t>
      </w:r>
    </w:p>
    <w:p w14:paraId="2E424CE9" w14:textId="1958FD77" w:rsidR="001F1479" w:rsidRPr="00123735" w:rsidRDefault="001F1479" w:rsidP="00053A1B">
      <w:pPr>
        <w:pStyle w:val="ListParagraph"/>
        <w:numPr>
          <w:ilvl w:val="0"/>
          <w:numId w:val="1"/>
        </w:numPr>
        <w:spacing w:line="360" w:lineRule="auto"/>
        <w:ind w:left="709" w:hanging="283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하자기간 : 준공 검사 후 </w:t>
      </w:r>
      <w:r w:rsidR="00E20F38">
        <w:rPr>
          <w:rFonts w:asciiTheme="minorEastAsia" w:eastAsiaTheme="minorEastAsia" w:hAnsiTheme="minorEastAsia"/>
          <w:color w:val="000000"/>
          <w:kern w:val="0"/>
          <w:sz w:val="24"/>
        </w:rPr>
        <w:t>1</w:t>
      </w:r>
      <w:r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>년.</w:t>
      </w:r>
    </w:p>
    <w:p w14:paraId="408D5911" w14:textId="77777777" w:rsidR="001F1479" w:rsidRPr="004D1A72" w:rsidRDefault="001F1479" w:rsidP="00123735">
      <w:pPr>
        <w:snapToGrid w:val="0"/>
        <w:spacing w:line="360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099EB387" w14:textId="653DE065" w:rsidR="001F1479" w:rsidRPr="009609D5" w:rsidRDefault="006E5A9C" w:rsidP="00FA036B">
      <w:pPr>
        <w:snapToGrid w:val="0"/>
        <w:spacing w:line="360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9A03B2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1.</w:t>
      </w:r>
      <w:r w:rsidR="000C73AC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3</w:t>
      </w:r>
      <w:r w:rsidR="005F2B6E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9A03B2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="001F1479" w:rsidRPr="009609D5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입찰 방식 및 입찰 참가자격 </w:t>
      </w:r>
    </w:p>
    <w:p w14:paraId="2859E70F" w14:textId="7AAFD340" w:rsidR="001F1479" w:rsidRPr="00540D08" w:rsidRDefault="001F1479" w:rsidP="00053A1B">
      <w:pPr>
        <w:pStyle w:val="ListParagraph"/>
        <w:numPr>
          <w:ilvl w:val="0"/>
          <w:numId w:val="2"/>
        </w:numPr>
        <w:snapToGrid w:val="0"/>
        <w:spacing w:line="360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6E5A9C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본 </w:t>
      </w:r>
      <w:r w:rsidR="00D22385">
        <w:rPr>
          <w:rFonts w:asciiTheme="minorEastAsia" w:eastAsiaTheme="minorEastAsia" w:hAnsiTheme="minorEastAsia" w:hint="eastAsia"/>
          <w:color w:val="000000"/>
          <w:kern w:val="0"/>
          <w:sz w:val="24"/>
        </w:rPr>
        <w:t>교체</w:t>
      </w:r>
      <w:r w:rsidRPr="006E5A9C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공사는</w:t>
      </w:r>
      <w:r w:rsidR="00042FA0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연구소</w:t>
      </w:r>
      <w:r w:rsidR="00381717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내 작업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381717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환경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에 따른 </w:t>
      </w:r>
      <w:r w:rsidR="002E0FC2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지역</w:t>
      </w:r>
      <w:r w:rsidR="00381717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제한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경쟁</w:t>
      </w:r>
      <w:r w:rsidR="001419CE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입찰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이며,</w:t>
      </w:r>
      <w:r w:rsidRPr="00540D08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  <w:r w:rsidR="00381717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입찰 지원회사에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따른</w:t>
      </w:r>
      <w:r w:rsidR="009609D5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381717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작업의 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특성과 </w:t>
      </w:r>
      <w:r w:rsidR="00381717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방법을 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위한 </w:t>
      </w:r>
      <w:r w:rsidR="00381717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작업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계획서</w:t>
      </w:r>
      <w:r w:rsidR="00A6398E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(제안서)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등을 표기한 사업계획서를 제출한다.</w:t>
      </w:r>
      <w:r w:rsidRPr="00540D08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</w:p>
    <w:p w14:paraId="1C01F9F3" w14:textId="43937659" w:rsidR="001F1479" w:rsidRPr="00711A21" w:rsidRDefault="001419CE" w:rsidP="00053A1B">
      <w:pPr>
        <w:pStyle w:val="ListParagraph"/>
        <w:numPr>
          <w:ilvl w:val="0"/>
          <w:numId w:val="2"/>
        </w:numPr>
        <w:snapToGrid w:val="0"/>
        <w:spacing w:line="360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540D08">
        <w:rPr>
          <w:rFonts w:asciiTheme="minorEastAsia" w:eastAsiaTheme="minorEastAsia" w:hAnsiTheme="minorEastAsia" w:cs="Calibri" w:hint="eastAsia"/>
          <w:color w:val="000000" w:themeColor="text1"/>
          <w:kern w:val="24"/>
          <w:sz w:val="24"/>
        </w:rPr>
        <w:t>입찰참가자</w:t>
      </w:r>
      <w:r w:rsidR="002E0FC2" w:rsidRPr="00540D08">
        <w:rPr>
          <w:rFonts w:asciiTheme="minorEastAsia" w:eastAsiaTheme="minorEastAsia" w:hAnsiTheme="minorEastAsia" w:cs="Calibri" w:hint="eastAsia"/>
          <w:color w:val="000000" w:themeColor="text1"/>
          <w:kern w:val="24"/>
          <w:sz w:val="24"/>
        </w:rPr>
        <w:t>격</w:t>
      </w:r>
      <w:r w:rsidRPr="00540D08">
        <w:rPr>
          <w:rFonts w:asciiTheme="minorEastAsia" w:eastAsiaTheme="minorEastAsia" w:hAnsiTheme="minorEastAsia" w:cs="Calibri" w:hint="eastAsia"/>
          <w:color w:val="000000" w:themeColor="text1"/>
          <w:kern w:val="24"/>
          <w:sz w:val="24"/>
        </w:rPr>
        <w:t xml:space="preserve"> </w:t>
      </w:r>
      <w:r w:rsidRPr="00540D08">
        <w:rPr>
          <w:rFonts w:asciiTheme="minorEastAsia" w:eastAsiaTheme="minorEastAsia" w:hAnsiTheme="minorEastAsia" w:cs="Calibri"/>
          <w:kern w:val="24"/>
          <w:sz w:val="24"/>
        </w:rPr>
        <w:t xml:space="preserve">: </w:t>
      </w:r>
      <w:r w:rsidR="002E0FC2" w:rsidRPr="00540D08">
        <w:rPr>
          <w:rFonts w:asciiTheme="minorEastAsia" w:eastAsiaTheme="minorEastAsia" w:hAnsiTheme="minorEastAsia" w:hint="eastAsia"/>
          <w:sz w:val="24"/>
        </w:rPr>
        <w:t xml:space="preserve"> 「건설산업기본법」 제9조에 의한 전문건설업(미장</w:t>
      </w:r>
      <w:r w:rsidR="00CA5C78" w:rsidRPr="00540D08">
        <w:rPr>
          <w:rFonts w:asciiTheme="minorEastAsia" w:eastAsiaTheme="minorEastAsia" w:hAnsiTheme="minorEastAsia" w:hint="eastAsia"/>
          <w:sz w:val="24"/>
        </w:rPr>
        <w:t>/</w:t>
      </w:r>
      <w:r w:rsidR="002E0FC2" w:rsidRPr="00540D08">
        <w:rPr>
          <w:rFonts w:asciiTheme="minorEastAsia" w:eastAsiaTheme="minorEastAsia" w:hAnsiTheme="minorEastAsia" w:hint="eastAsia"/>
          <w:sz w:val="24"/>
        </w:rPr>
        <w:t>방수</w:t>
      </w:r>
      <w:r w:rsidR="00CA5C78" w:rsidRPr="00540D08">
        <w:rPr>
          <w:rFonts w:asciiTheme="minorEastAsia" w:eastAsiaTheme="minorEastAsia" w:hAnsiTheme="minorEastAsia" w:hint="eastAsia"/>
          <w:sz w:val="24"/>
        </w:rPr>
        <w:t>/</w:t>
      </w:r>
      <w:r w:rsidR="002E0FC2" w:rsidRPr="00540D08">
        <w:rPr>
          <w:rFonts w:asciiTheme="minorEastAsia" w:eastAsiaTheme="minorEastAsia" w:hAnsiTheme="minorEastAsia" w:hint="eastAsia"/>
          <w:sz w:val="24"/>
        </w:rPr>
        <w:t xml:space="preserve">조적공사업) 등록업체로서 </w:t>
      </w:r>
      <w:r w:rsidR="0056638C" w:rsidRPr="00540D08">
        <w:rPr>
          <w:rFonts w:asciiTheme="minorEastAsia" w:eastAsiaTheme="minorEastAsia" w:hAnsiTheme="minorEastAsia" w:hint="eastAsia"/>
          <w:b/>
          <w:bCs/>
          <w:sz w:val="24"/>
          <w:u w:val="single"/>
        </w:rPr>
        <w:t>서울특별</w:t>
      </w:r>
      <w:r w:rsidR="002E0FC2" w:rsidRPr="00540D08">
        <w:rPr>
          <w:rFonts w:asciiTheme="minorEastAsia" w:eastAsiaTheme="minorEastAsia" w:hAnsiTheme="minorEastAsia" w:hint="eastAsia"/>
          <w:b/>
          <w:bCs/>
          <w:sz w:val="24"/>
          <w:u w:val="single"/>
        </w:rPr>
        <w:t>시에</w:t>
      </w:r>
      <w:r w:rsidR="002E0FC2" w:rsidRPr="00540D08">
        <w:rPr>
          <w:rFonts w:asciiTheme="minorEastAsia" w:eastAsiaTheme="minorEastAsia" w:hAnsiTheme="minorEastAsia" w:hint="eastAsia"/>
          <w:sz w:val="24"/>
        </w:rPr>
        <w:t xml:space="preserve"> </w:t>
      </w:r>
      <w:r w:rsidR="002E0FC2" w:rsidRPr="00540D08">
        <w:rPr>
          <w:rFonts w:asciiTheme="minorEastAsia" w:eastAsiaTheme="minorEastAsia" w:hAnsiTheme="minorEastAsia" w:hint="eastAsia"/>
          <w:strike/>
          <w:sz w:val="24"/>
        </w:rPr>
        <w:t>주된</w:t>
      </w:r>
      <w:r w:rsidR="002E0FC2" w:rsidRPr="00540D08">
        <w:rPr>
          <w:rFonts w:asciiTheme="minorEastAsia" w:eastAsiaTheme="minorEastAsia" w:hAnsiTheme="minorEastAsia" w:hint="eastAsia"/>
          <w:sz w:val="24"/>
        </w:rPr>
        <w:t xml:space="preserve"> 영업소를 둔 업체이어야 하며, 소재지</w:t>
      </w:r>
      <w:r w:rsidR="002E0FC2" w:rsidRPr="00711A21">
        <w:rPr>
          <w:rFonts w:asciiTheme="minorEastAsia" w:eastAsiaTheme="minorEastAsia" w:hAnsiTheme="minorEastAsia" w:hint="eastAsia"/>
          <w:sz w:val="24"/>
        </w:rPr>
        <w:t xml:space="preserve"> 기준일은 입찰공고일 전일</w:t>
      </w:r>
      <w:r w:rsidR="0056638C" w:rsidRPr="00711A21">
        <w:rPr>
          <w:rFonts w:asciiTheme="minorEastAsia" w:eastAsiaTheme="minorEastAsia" w:hAnsiTheme="minorEastAsia" w:hint="eastAsia"/>
          <w:sz w:val="24"/>
        </w:rPr>
        <w:t xml:space="preserve"> </w:t>
      </w:r>
      <w:r w:rsidR="002E0FC2" w:rsidRPr="00711A21">
        <w:rPr>
          <w:rFonts w:asciiTheme="minorEastAsia" w:eastAsiaTheme="minorEastAsia" w:hAnsiTheme="minorEastAsia" w:hint="eastAsia"/>
          <w:sz w:val="24"/>
        </w:rPr>
        <w:t xml:space="preserve">기준이며 입찰일(낙찰자는 계약체결일)까지 당해 자격을 계속 유지하여야 </w:t>
      </w:r>
      <w:r w:rsidR="0056638C" w:rsidRPr="00711A21">
        <w:rPr>
          <w:rFonts w:asciiTheme="minorEastAsia" w:eastAsiaTheme="minorEastAsia" w:hAnsiTheme="minorEastAsia" w:hint="eastAsia"/>
          <w:sz w:val="24"/>
        </w:rPr>
        <w:t>한</w:t>
      </w:r>
      <w:r w:rsidR="002E0FC2" w:rsidRPr="00711A21">
        <w:rPr>
          <w:rFonts w:asciiTheme="minorEastAsia" w:eastAsiaTheme="minorEastAsia" w:hAnsiTheme="minorEastAsia" w:hint="eastAsia"/>
          <w:sz w:val="24"/>
        </w:rPr>
        <w:t>다</w:t>
      </w:r>
      <w:r w:rsidR="002E0FC2" w:rsidRPr="00711A21">
        <w:rPr>
          <w:rFonts w:asciiTheme="minorEastAsia" w:eastAsiaTheme="minorEastAsia" w:hAnsiTheme="minorEastAsia" w:hint="eastAsia"/>
          <w:color w:val="666666"/>
          <w:sz w:val="24"/>
        </w:rPr>
        <w:t>.</w:t>
      </w:r>
    </w:p>
    <w:p w14:paraId="12DEAE68" w14:textId="77777777" w:rsidR="001F1479" w:rsidRPr="006E5A9C" w:rsidRDefault="001F1479" w:rsidP="00053A1B">
      <w:pPr>
        <w:pStyle w:val="ListParagraph"/>
        <w:numPr>
          <w:ilvl w:val="0"/>
          <w:numId w:val="2"/>
        </w:numPr>
        <w:snapToGrid w:val="0"/>
        <w:spacing w:line="360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6E5A9C">
        <w:rPr>
          <w:rFonts w:asciiTheme="minorEastAsia" w:eastAsiaTheme="minorEastAsia" w:hAnsiTheme="minorEastAsia" w:hint="eastAsia"/>
          <w:color w:val="000000"/>
          <w:kern w:val="0"/>
          <w:sz w:val="24"/>
        </w:rPr>
        <w:t>입찰공고에 준함</w:t>
      </w:r>
      <w:r w:rsidRPr="006E5A9C">
        <w:rPr>
          <w:rFonts w:asciiTheme="minorEastAsia" w:eastAsiaTheme="minorEastAsia" w:hAnsiTheme="minorEastAsia" w:hint="eastAsia"/>
          <w:sz w:val="24"/>
        </w:rPr>
        <w:t>.</w:t>
      </w:r>
      <w:r w:rsidRPr="006E5A9C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6E5A9C">
        <w:rPr>
          <w:rFonts w:asciiTheme="minorEastAsia" w:eastAsiaTheme="minorEastAsia" w:hAnsiTheme="minorEastAsia"/>
          <w:color w:val="000000"/>
          <w:kern w:val="0"/>
          <w:sz w:val="24"/>
        </w:rPr>
        <w:t xml:space="preserve">  </w:t>
      </w:r>
    </w:p>
    <w:p w14:paraId="03D57811" w14:textId="77777777" w:rsidR="001F1479" w:rsidRPr="00600D4D" w:rsidRDefault="001F1479" w:rsidP="00FA036B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b/>
          <w:bCs/>
          <w:color w:val="000000"/>
          <w:kern w:val="0"/>
          <w:sz w:val="24"/>
        </w:rPr>
      </w:pPr>
    </w:p>
    <w:p w14:paraId="2F6BE511" w14:textId="5ACC2B49" w:rsidR="001F1479" w:rsidRPr="009609D5" w:rsidRDefault="001F1479" w:rsidP="00FA036B">
      <w:pPr>
        <w:snapToGrid w:val="0"/>
        <w:spacing w:line="360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9609D5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1.</w:t>
      </w:r>
      <w:r w:rsidR="00FA036B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4</w:t>
      </w:r>
      <w:r w:rsidRPr="009609D5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9609D5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대금 지급 방법 </w:t>
      </w:r>
      <w:r w:rsidRPr="009609D5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Pr="009609D5">
        <w:rPr>
          <w:rFonts w:asciiTheme="minorEastAsia" w:eastAsiaTheme="minorEastAsia" w:hAnsiTheme="minorEastAsia" w:hint="eastAsia"/>
          <w:color w:val="000000"/>
          <w:kern w:val="0"/>
          <w:sz w:val="24"/>
        </w:rPr>
        <w:t>별도 협의)</w:t>
      </w:r>
    </w:p>
    <w:p w14:paraId="593F7C30" w14:textId="77777777" w:rsidR="001F1479" w:rsidRPr="009609D5" w:rsidRDefault="001F1479" w:rsidP="00FA036B">
      <w:pPr>
        <w:snapToGrid w:val="0"/>
        <w:spacing w:line="360" w:lineRule="auto"/>
        <w:ind w:firstLine="426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09D5">
        <w:rPr>
          <w:rFonts w:asciiTheme="minorEastAsia" w:eastAsiaTheme="minorEastAsia" w:hAnsiTheme="minorEastAsia"/>
          <w:kern w:val="0"/>
          <w:sz w:val="24"/>
        </w:rPr>
        <w:t xml:space="preserve"> </w:t>
      </w:r>
      <w:r w:rsidRPr="009609D5">
        <w:rPr>
          <w:rFonts w:asciiTheme="minorEastAsia" w:eastAsiaTheme="minorEastAsia" w:hAnsiTheme="minorEastAsia" w:hint="eastAsia"/>
          <w:kern w:val="0"/>
          <w:sz w:val="24"/>
        </w:rPr>
        <w:t>당 연구소 규정에 의거 시행한다</w:t>
      </w:r>
    </w:p>
    <w:p w14:paraId="1D78A4C4" w14:textId="65A58109" w:rsidR="004E5DE7" w:rsidRDefault="004E5DE7" w:rsidP="00FA036B">
      <w:pPr>
        <w:snapToGrid w:val="0"/>
        <w:spacing w:line="360" w:lineRule="auto"/>
        <w:ind w:firstLine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1954173B" w14:textId="77777777" w:rsidR="00FA036B" w:rsidRPr="009609D5" w:rsidRDefault="00FA036B" w:rsidP="00FA036B">
      <w:pPr>
        <w:snapToGrid w:val="0"/>
        <w:spacing w:line="360" w:lineRule="auto"/>
        <w:ind w:firstLine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31A156AD" w14:textId="1FAD447A" w:rsidR="001F1479" w:rsidRPr="00123735" w:rsidRDefault="004E5DE7" w:rsidP="00FA036B">
      <w:pPr>
        <w:tabs>
          <w:tab w:val="left" w:pos="3628"/>
        </w:tabs>
        <w:spacing w:line="360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123735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t>2</w:t>
      </w:r>
      <w:r w:rsidR="00711A21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장</w:t>
      </w:r>
      <w:r w:rsidR="00C844CE" w:rsidRPr="00123735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t>.</w:t>
      </w:r>
      <w:r w:rsidR="00AA03A3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t xml:space="preserve"> </w:t>
      </w:r>
      <w:r w:rsidR="00711A21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특</w:t>
      </w:r>
      <w:r w:rsidR="003632C9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기사항</w:t>
      </w:r>
    </w:p>
    <w:p w14:paraId="3E392BFE" w14:textId="214C8A36" w:rsidR="00FA036B" w:rsidRPr="00123735" w:rsidRDefault="004E5DE7" w:rsidP="00FA036B">
      <w:pPr>
        <w:snapToGrid w:val="0"/>
        <w:spacing w:line="360" w:lineRule="auto"/>
        <w:ind w:left="200" w:hanging="200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bookmarkStart w:id="3" w:name="_Hlk104211269"/>
      <w:r w:rsidRPr="00123735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2</w:t>
      </w:r>
      <w:r w:rsidR="009A03B2" w:rsidRPr="00123735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123735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</w:t>
      </w:r>
      <w:r w:rsidR="00396ADD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="009A03B2" w:rsidRPr="00123735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="006B3F35" w:rsidRPr="00123735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하역장 바닥마감재 신규 교체공사</w:t>
      </w:r>
      <w:r w:rsidR="0093260C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</w:t>
      </w:r>
      <w:r w:rsidR="00FA036B" w:rsidRPr="00540D08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="00FA036B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제안서</w:t>
      </w:r>
      <w:r w:rsidR="003242D7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제출</w:t>
      </w:r>
      <w:r w:rsidR="00FA036B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)</w:t>
      </w:r>
    </w:p>
    <w:bookmarkEnd w:id="3"/>
    <w:p w14:paraId="2F973E6D" w14:textId="77777777" w:rsidR="00123735" w:rsidRPr="00123735" w:rsidRDefault="00123735" w:rsidP="00053A1B">
      <w:pPr>
        <w:pStyle w:val="ListParagraph"/>
        <w:numPr>
          <w:ilvl w:val="0"/>
          <w:numId w:val="6"/>
        </w:numPr>
        <w:tabs>
          <w:tab w:val="left" w:pos="3628"/>
        </w:tabs>
        <w:spacing w:line="360" w:lineRule="auto"/>
        <w:ind w:left="709" w:hanging="425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>본 공사는, 최신 건설부 제정 토목공사 일반시방서, 콘크리트 시방서, 도로포장 설계지침의 품질관리기준 건설공사 시험규정, 기타 제 규정 등과 상기의 설명서 기준에 의하여 정확히 시공한다.</w:t>
      </w:r>
    </w:p>
    <w:p w14:paraId="5842B6A2" w14:textId="77777777" w:rsidR="00123735" w:rsidRPr="00123735" w:rsidRDefault="00123735" w:rsidP="00053A1B">
      <w:pPr>
        <w:pStyle w:val="ListParagraph"/>
        <w:numPr>
          <w:ilvl w:val="0"/>
          <w:numId w:val="6"/>
        </w:numPr>
        <w:tabs>
          <w:tab w:val="left" w:pos="3628"/>
        </w:tabs>
        <w:spacing w:line="360" w:lineRule="auto"/>
        <w:ind w:left="709" w:hanging="425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>아스팔트는 KS M 2201의 침입도 등급 기준과 KS F 2389의 아스팔트의 공용성 등</w:t>
      </w:r>
      <w:r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lastRenderedPageBreak/>
        <w:t xml:space="preserve">급 기준을 병행하여 사용하여야 한다. </w:t>
      </w:r>
    </w:p>
    <w:p w14:paraId="772E37F8" w14:textId="376445EE" w:rsidR="00F41D1C" w:rsidRPr="00F41D1C" w:rsidRDefault="00F41D1C" w:rsidP="00053A1B">
      <w:pPr>
        <w:pStyle w:val="ListParagraph"/>
        <w:numPr>
          <w:ilvl w:val="0"/>
          <w:numId w:val="6"/>
        </w:numPr>
        <w:spacing w:line="384" w:lineRule="auto"/>
        <w:ind w:left="709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bookmarkStart w:id="4" w:name="_Hlk105586640"/>
      <w:r w:rsidRPr="00F41D1C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 xml:space="preserve">사용되는 모든 자재는 </w:t>
      </w:r>
      <w:r w:rsidRPr="00F41D1C">
        <w:rPr>
          <w:rFonts w:asciiTheme="minorEastAsia" w:eastAsiaTheme="minorEastAsia" w:hAnsiTheme="minorEastAsia"/>
          <w:color w:val="000000"/>
          <w:spacing w:val="-2"/>
          <w:kern w:val="0"/>
          <w:sz w:val="24"/>
        </w:rPr>
        <w:t>KS</w:t>
      </w:r>
      <w:r w:rsidRPr="00F41D1C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제품 또는 동등 이상이여야 한다</w:t>
      </w:r>
      <w:r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.</w:t>
      </w:r>
      <w:bookmarkEnd w:id="4"/>
    </w:p>
    <w:p w14:paraId="1265594B" w14:textId="489E1AC6" w:rsidR="00123735" w:rsidRPr="00123735" w:rsidRDefault="00123735" w:rsidP="00053A1B">
      <w:pPr>
        <w:pStyle w:val="ListParagraph"/>
        <w:numPr>
          <w:ilvl w:val="0"/>
          <w:numId w:val="6"/>
        </w:numPr>
        <w:tabs>
          <w:tab w:val="left" w:pos="3628"/>
        </w:tabs>
        <w:spacing w:line="360" w:lineRule="auto"/>
        <w:ind w:left="709" w:hanging="425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 중에, 도급자 부주의로 인한 연구소 단지내 기존 시설물 등 재산상에 피해를 끼쳤을 때에는 도급자 부담으로 배상 또는 원상</w:t>
      </w:r>
      <w:r w:rsidR="00FA036B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>복구하여야 한다.</w:t>
      </w:r>
    </w:p>
    <w:p w14:paraId="647D0C7C" w14:textId="5F8F2FF8" w:rsidR="009A03B2" w:rsidRPr="00123735" w:rsidRDefault="00123735" w:rsidP="00053A1B">
      <w:pPr>
        <w:pStyle w:val="ListParagraph"/>
        <w:numPr>
          <w:ilvl w:val="0"/>
          <w:numId w:val="6"/>
        </w:numPr>
        <w:tabs>
          <w:tab w:val="left" w:pos="3628"/>
        </w:tabs>
        <w:spacing w:line="360" w:lineRule="auto"/>
        <w:ind w:left="709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>기타, 최신의 국내법 규정에 준수하여야 한다.</w:t>
      </w:r>
      <w:r w:rsidR="009A03B2" w:rsidRPr="00123735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</w:p>
    <w:p w14:paraId="2C54ED81" w14:textId="77777777" w:rsidR="009A03B2" w:rsidRPr="00123735" w:rsidRDefault="009A03B2" w:rsidP="00FA036B">
      <w:pPr>
        <w:tabs>
          <w:tab w:val="left" w:pos="3628"/>
        </w:tabs>
        <w:spacing w:line="360" w:lineRule="auto"/>
        <w:ind w:left="709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5C683CAD" w14:textId="3E2B0001" w:rsidR="006B3F35" w:rsidRPr="00123735" w:rsidRDefault="004D1A72" w:rsidP="00FA036B">
      <w:pPr>
        <w:snapToGrid w:val="0"/>
        <w:spacing w:line="360" w:lineRule="auto"/>
        <w:ind w:left="200" w:hanging="200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123735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2.2</w:t>
      </w:r>
      <w:r w:rsidR="00396ADD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123735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="006B3F35" w:rsidRPr="00123735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지하주차장 바닥마감재 신규 교체공사</w:t>
      </w:r>
      <w:r w:rsidR="00FA036B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</w:t>
      </w:r>
      <w:r w:rsidR="00FA036B" w:rsidRPr="00540D08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="00FA036B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제안서</w:t>
      </w:r>
      <w:r w:rsidR="003242D7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제출</w:t>
      </w:r>
      <w:r w:rsidR="00FA036B"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)</w:t>
      </w:r>
    </w:p>
    <w:p w14:paraId="22D1AF74" w14:textId="77777777" w:rsidR="006B3F35" w:rsidRPr="006B3F35" w:rsidRDefault="006B3F35" w:rsidP="00053A1B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6B3F35">
        <w:rPr>
          <w:rFonts w:asciiTheme="minorEastAsia" w:eastAsiaTheme="minorEastAsia" w:hAnsiTheme="minorEastAsia" w:cstheme="minorBidi" w:hint="eastAsia"/>
          <w:color w:val="000000"/>
          <w:kern w:val="0"/>
          <w:sz w:val="24"/>
        </w:rPr>
        <w:t>본 공사에 적용되는 관계 법령(건축법, 건설기술 관리법, 산업안전 보건법, 근로안전관리규정, 소방법 등) 및 기타 관련 법규에 준해 성실히 공사를 이행하여야 한다.</w:t>
      </w:r>
    </w:p>
    <w:p w14:paraId="6144B055" w14:textId="532119BC" w:rsidR="006B3F35" w:rsidRPr="00123735" w:rsidRDefault="006B3F35" w:rsidP="00053A1B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6B3F35">
        <w:rPr>
          <w:rFonts w:asciiTheme="minorEastAsia" w:eastAsiaTheme="minorEastAsia" w:hAnsiTheme="minorEastAsia" w:cstheme="minorBidi" w:hint="eastAsia"/>
          <w:color w:val="000000"/>
          <w:kern w:val="0"/>
          <w:sz w:val="24"/>
        </w:rPr>
        <w:t>한국산업규격(KS)：한국 표준협회 한국건자재시험연구원 발행 1998 KS 건설자재 핸드북 KS M 3015 : 열경화성 플라스틱 일반시험방법</w:t>
      </w:r>
    </w:p>
    <w:p w14:paraId="2A1177BE" w14:textId="7B2B8398" w:rsidR="00F41D1C" w:rsidRPr="00F41D1C" w:rsidRDefault="00F41D1C" w:rsidP="00053A1B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F41D1C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 xml:space="preserve">사용되는 모든 자재는 </w:t>
      </w:r>
      <w:r w:rsidRPr="00F41D1C">
        <w:rPr>
          <w:rFonts w:asciiTheme="minorEastAsia" w:eastAsiaTheme="minorEastAsia" w:hAnsiTheme="minorEastAsia"/>
          <w:color w:val="000000"/>
          <w:spacing w:val="-2"/>
          <w:kern w:val="0"/>
          <w:sz w:val="24"/>
        </w:rPr>
        <w:t>KS</w:t>
      </w:r>
      <w:r w:rsidRPr="00F41D1C"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제품 또는 동등 이상이여야 한다</w:t>
      </w:r>
      <w:r>
        <w:rPr>
          <w:rFonts w:asciiTheme="minorEastAsia" w:eastAsiaTheme="minorEastAsia" w:hAnsiTheme="minorEastAsia" w:hint="eastAsia"/>
          <w:color w:val="000000"/>
          <w:spacing w:val="-2"/>
          <w:kern w:val="0"/>
          <w:sz w:val="24"/>
        </w:rPr>
        <w:t>.</w:t>
      </w:r>
    </w:p>
    <w:p w14:paraId="089C3661" w14:textId="26D386BC" w:rsidR="00123735" w:rsidRPr="00123735" w:rsidRDefault="00123735" w:rsidP="00053A1B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바닥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도장면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바탕만들기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시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,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바닥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크랙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및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패인부분에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대한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보수를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시행한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도장작업을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시행한다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. </w:t>
      </w:r>
    </w:p>
    <w:p w14:paraId="6BDED4A4" w14:textId="6A8DBB95" w:rsidR="00123735" w:rsidRPr="00123735" w:rsidRDefault="00123735" w:rsidP="00053A1B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기존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3242D7">
        <w:rPr>
          <w:rFonts w:asciiTheme="minorEastAsia" w:eastAsiaTheme="minorEastAsia" w:hAnsiTheme="minorEastAsia" w:hint="eastAsia"/>
          <w:kern w:val="0"/>
          <w:sz w:val="24"/>
        </w:rPr>
        <w:t xml:space="preserve">바닥면처리후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두께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3mm-5mm</w:t>
      </w:r>
      <w:r w:rsidR="003242D7">
        <w:rPr>
          <w:rFonts w:asciiTheme="minorEastAsia" w:eastAsiaTheme="minorEastAsia" w:hAnsiTheme="minorEastAsia"/>
          <w:kern w:val="0"/>
          <w:sz w:val="24"/>
        </w:rPr>
        <w:t xml:space="preserve"> </w:t>
      </w:r>
      <w:r w:rsidR="003242D7">
        <w:rPr>
          <w:rFonts w:asciiTheme="minorEastAsia" w:eastAsiaTheme="minorEastAsia" w:hAnsiTheme="minorEastAsia" w:hint="eastAsia"/>
          <w:kern w:val="0"/>
          <w:sz w:val="24"/>
        </w:rPr>
        <w:t>시공한다.</w:t>
      </w:r>
    </w:p>
    <w:p w14:paraId="5E909AA0" w14:textId="77777777" w:rsidR="00123735" w:rsidRPr="00123735" w:rsidRDefault="00123735" w:rsidP="00053A1B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자재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(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재료의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물성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) :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에폭시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라이닝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바닥재는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비스페놀에폭시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수지를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지방산으로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에스테르화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시킨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후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,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기타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특수첨가제를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첨가시켜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제조한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고성능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에폭시로서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강력한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접착력과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내마모성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,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내충격성의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기계적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강도가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우수하고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,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표면상태가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미려하고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,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방진효과와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표면강도가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특출하며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특히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내열성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,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내약품성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및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마모강도가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우수한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제품을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사용한다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>.</w:t>
      </w:r>
    </w:p>
    <w:p w14:paraId="6C88E07C" w14:textId="77777777" w:rsidR="00123735" w:rsidRPr="00123735" w:rsidRDefault="00123735" w:rsidP="00053A1B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123735">
        <w:rPr>
          <w:rFonts w:asciiTheme="minorEastAsia" w:eastAsiaTheme="minorEastAsia" w:hAnsiTheme="minorEastAsia" w:hint="eastAsia"/>
          <w:kern w:val="0"/>
          <w:sz w:val="24"/>
        </w:rPr>
        <w:lastRenderedPageBreak/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바탕면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처리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>(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완전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면갈이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) :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바닥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상태의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기존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표면코팅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제거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및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표면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오염물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연삭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진행하여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구조물의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중도층이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나오도록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진행하여야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하며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,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흡진기를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사용하여야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한다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.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기존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바닥면의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굴곡처리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평활도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80%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이상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유지하여야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한다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>.</w:t>
      </w:r>
    </w:p>
    <w:p w14:paraId="5A18F89F" w14:textId="77777777" w:rsidR="00123735" w:rsidRPr="00123735" w:rsidRDefault="00123735" w:rsidP="00053A1B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바탕면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처리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>(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일반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면갈이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) :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바닥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상태의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기존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표면코팅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제거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및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표면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오염물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연삭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진행하며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,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작업시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흡진기를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사용한다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.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안목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평활도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유지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작업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진행한다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>.</w:t>
      </w:r>
    </w:p>
    <w:p w14:paraId="6C2C7074" w14:textId="1CEBFEB6" w:rsidR="00123735" w:rsidRPr="00DD2279" w:rsidRDefault="00123735" w:rsidP="00DD2279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균열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보수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작업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: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기존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모체의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균열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및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탈락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부분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및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보수가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필요한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부분</w:t>
      </w:r>
      <w:r w:rsidR="00DD2279">
        <w:rPr>
          <w:rFonts w:asciiTheme="minorEastAsia" w:eastAsiaTheme="minorEastAsia" w:hAnsiTheme="minorEastAsia" w:cs="맑은 고딕" w:hint="eastAsia"/>
          <w:kern w:val="0"/>
          <w:sz w:val="24"/>
        </w:rPr>
        <w:t>은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보수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보강으로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V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컷팅하여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크랙면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기준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좌우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최소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5mm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이상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유지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특수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몰탈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및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변석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실란트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,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에폭시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퍼티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등의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자재를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이용하여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사춤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및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바탕면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처리를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진행한다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>.</w:t>
      </w:r>
    </w:p>
    <w:p w14:paraId="7FE2F9FD" w14:textId="35656BAB" w:rsidR="00123735" w:rsidRPr="00123735" w:rsidRDefault="00727D01" w:rsidP="00053A1B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line="360" w:lineRule="auto"/>
        <w:ind w:hanging="436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 xml:space="preserve">프라이머 도포공사는 </w:t>
      </w:r>
      <w:r w:rsidR="00123735"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에폭시</w:t>
      </w:r>
      <w:r w:rsidR="00123735"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123735"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전용</w:t>
      </w:r>
      <w:r w:rsidR="00123735"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 </w:t>
      </w:r>
      <w:r w:rsidR="00123735" w:rsidRPr="00540D08">
        <w:rPr>
          <w:rFonts w:asciiTheme="minorEastAsia" w:eastAsiaTheme="minorEastAsia" w:hAnsiTheme="minorEastAsia" w:cs="맑은 고딕" w:hint="eastAsia"/>
          <w:kern w:val="0"/>
          <w:sz w:val="24"/>
        </w:rPr>
        <w:t>프라이머로를</w:t>
      </w:r>
      <w:r w:rsidR="00123735"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123735"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사용하여</w:t>
      </w:r>
      <w:r w:rsidR="00123735"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123735"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도포한다</w:t>
      </w:r>
      <w:r w:rsidR="00123735" w:rsidRPr="00123735">
        <w:rPr>
          <w:rFonts w:asciiTheme="minorEastAsia" w:eastAsiaTheme="minorEastAsia" w:hAnsiTheme="minorEastAsia" w:hint="eastAsia"/>
          <w:kern w:val="0"/>
          <w:sz w:val="24"/>
        </w:rPr>
        <w:t>.</w:t>
      </w:r>
    </w:p>
    <w:p w14:paraId="419D55D2" w14:textId="1C1E68ED" w:rsidR="00123735" w:rsidRPr="00123735" w:rsidRDefault="00123735" w:rsidP="00053A1B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line="360" w:lineRule="auto"/>
        <w:ind w:hanging="436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123735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회</w:t>
      </w:r>
      <w:r w:rsidR="00727D01">
        <w:rPr>
          <w:rFonts w:asciiTheme="minorEastAsia" w:eastAsiaTheme="minorEastAsia" w:hAnsiTheme="minorEastAsia" w:cs="맑은 고딕" w:hint="eastAsia"/>
          <w:kern w:val="0"/>
          <w:sz w:val="24"/>
        </w:rPr>
        <w:t>~</w:t>
      </w:r>
      <w:r w:rsidR="00727D01">
        <w:rPr>
          <w:rFonts w:asciiTheme="minorEastAsia" w:eastAsiaTheme="minorEastAsia" w:hAnsiTheme="minorEastAsia" w:cs="맑은 고딕"/>
          <w:kern w:val="0"/>
          <w:sz w:val="24"/>
        </w:rPr>
        <w:t>2</w:t>
      </w:r>
      <w:r w:rsidR="00727D01">
        <w:rPr>
          <w:rFonts w:asciiTheme="minorEastAsia" w:eastAsiaTheme="minorEastAsia" w:hAnsiTheme="minorEastAsia" w:cs="맑은 고딕" w:hint="eastAsia"/>
          <w:kern w:val="0"/>
          <w:sz w:val="24"/>
        </w:rPr>
        <w:t>회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작업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이후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프라이머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침투가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부족한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부분은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재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도장하여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진행한다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>.</w:t>
      </w:r>
    </w:p>
    <w:p w14:paraId="4BF23D51" w14:textId="77777777" w:rsidR="00123735" w:rsidRPr="00123735" w:rsidRDefault="00123735" w:rsidP="00053A1B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line="360" w:lineRule="auto"/>
        <w:ind w:hanging="436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프라이머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작업시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별도의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환기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계획을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수립한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발주자의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승인을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득해야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한다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>.</w:t>
      </w:r>
    </w:p>
    <w:p w14:paraId="27273913" w14:textId="77777777" w:rsidR="00123735" w:rsidRPr="00123735" w:rsidRDefault="00123735" w:rsidP="00053A1B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line="360" w:lineRule="auto"/>
        <w:ind w:hanging="436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기준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도표면의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바닥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습도가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기준습도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8%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이하일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경우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진행한다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>.</w:t>
      </w:r>
    </w:p>
    <w:p w14:paraId="26C54FEB" w14:textId="36815BDF" w:rsidR="00123735" w:rsidRPr="00123735" w:rsidRDefault="00123735" w:rsidP="00053A1B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line="360" w:lineRule="auto"/>
        <w:ind w:hanging="436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중도작업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: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자재별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표준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두께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>(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해당제품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>)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검증되어진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제품을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사용하며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,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정량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준수하여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도막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두께가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발현할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있도록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시행하여야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한다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. </w:t>
      </w:r>
    </w:p>
    <w:p w14:paraId="7A979ED1" w14:textId="3C510DA2" w:rsidR="00123735" w:rsidRPr="00123735" w:rsidRDefault="00123735" w:rsidP="00053A1B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line="360" w:lineRule="auto"/>
        <w:ind w:hanging="436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상도작업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: </w:t>
      </w:r>
      <w:r w:rsidR="00727D01" w:rsidRPr="00540D08">
        <w:rPr>
          <w:rFonts w:asciiTheme="minorEastAsia" w:eastAsiaTheme="minorEastAsia" w:hAnsiTheme="minorEastAsia" w:hint="eastAsia"/>
          <w:kern w:val="0"/>
          <w:sz w:val="24"/>
        </w:rPr>
        <w:t xml:space="preserve">주차면은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지정되어진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컬러의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코팅제를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롤러를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이용하여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2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회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도장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진행하며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,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재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도장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시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12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시간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이상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경과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후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1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차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도장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건조를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확인한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후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진행하여야</w:t>
      </w:r>
      <w:r w:rsidRPr="00540D08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727D01" w:rsidRPr="00540D08">
        <w:rPr>
          <w:rFonts w:asciiTheme="minorEastAsia" w:eastAsiaTheme="minorEastAsia" w:hAnsiTheme="minorEastAsia" w:cs="맑은 고딕" w:hint="eastAsia"/>
          <w:kern w:val="0"/>
          <w:sz w:val="24"/>
        </w:rPr>
        <w:t>하며,</w:t>
      </w:r>
      <w:r w:rsidR="00727D01" w:rsidRPr="00540D08">
        <w:rPr>
          <w:rFonts w:asciiTheme="minorEastAsia" w:eastAsiaTheme="minorEastAsia" w:hAnsiTheme="minorEastAsia" w:cs="맑은 고딕"/>
          <w:kern w:val="0"/>
          <w:sz w:val="24"/>
        </w:rPr>
        <w:t xml:space="preserve"> </w:t>
      </w:r>
      <w:r w:rsidR="00727D01" w:rsidRPr="00540D08">
        <w:rPr>
          <w:rFonts w:asciiTheme="minorEastAsia" w:eastAsiaTheme="minorEastAsia" w:hAnsiTheme="minorEastAsia" w:cs="맑은 고딕" w:hint="eastAsia"/>
          <w:kern w:val="0"/>
          <w:sz w:val="24"/>
        </w:rPr>
        <w:t xml:space="preserve">주차통행로는 </w:t>
      </w:r>
      <w:r w:rsidR="00DD2279"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지정되어진 컬러</w:t>
      </w:r>
      <w:r w:rsidR="00537AA6" w:rsidRPr="00540D08">
        <w:rPr>
          <w:rFonts w:asciiTheme="minorEastAsia" w:eastAsiaTheme="minorEastAsia" w:hAnsiTheme="minorEastAsia" w:cs="맑은 고딕" w:hint="eastAsia"/>
          <w:kern w:val="0"/>
          <w:sz w:val="24"/>
        </w:rPr>
        <w:t xml:space="preserve"> 및 소음,</w:t>
      </w:r>
      <w:r w:rsidR="00537AA6" w:rsidRPr="00540D08">
        <w:rPr>
          <w:rFonts w:asciiTheme="minorEastAsia" w:eastAsiaTheme="minorEastAsia" w:hAnsiTheme="minorEastAsia" w:cs="맑은 고딕"/>
          <w:kern w:val="0"/>
          <w:sz w:val="24"/>
        </w:rPr>
        <w:t xml:space="preserve"> </w:t>
      </w:r>
      <w:r w:rsidR="00537AA6" w:rsidRPr="00540D08">
        <w:rPr>
          <w:rFonts w:asciiTheme="minorEastAsia" w:eastAsiaTheme="minorEastAsia" w:hAnsiTheme="minorEastAsia" w:cs="맑은 고딕" w:hint="eastAsia"/>
          <w:kern w:val="0"/>
          <w:sz w:val="24"/>
        </w:rPr>
        <w:t xml:space="preserve">미끄럼 방지자재(규사 및 기타)가 포함되어진 </w:t>
      </w:r>
      <w:r w:rsidR="00727D01" w:rsidRPr="00540D08">
        <w:rPr>
          <w:rFonts w:asciiTheme="minorEastAsia" w:eastAsiaTheme="minorEastAsia" w:hAnsiTheme="minorEastAsia" w:cs="맑은 고딕" w:hint="eastAsia"/>
          <w:kern w:val="0"/>
          <w:sz w:val="24"/>
        </w:rPr>
        <w:t xml:space="preserve">에폭시 코팅제를 </w:t>
      </w:r>
      <w:r w:rsidR="00E67570" w:rsidRPr="00540D08">
        <w:rPr>
          <w:rFonts w:asciiTheme="minorEastAsia" w:eastAsiaTheme="minorEastAsia" w:hAnsiTheme="minorEastAsia" w:cs="맑은 고딕" w:hint="eastAsia"/>
          <w:kern w:val="0"/>
          <w:sz w:val="24"/>
        </w:rPr>
        <w:t>사용하여,</w:t>
      </w:r>
      <w:r w:rsidR="00E67570" w:rsidRPr="00540D08">
        <w:rPr>
          <w:rFonts w:asciiTheme="minorEastAsia" w:eastAsiaTheme="minorEastAsia" w:hAnsiTheme="minorEastAsia" w:cs="맑은 고딕"/>
          <w:kern w:val="0"/>
          <w:sz w:val="24"/>
        </w:rPr>
        <w:t xml:space="preserve"> </w:t>
      </w:r>
      <w:r w:rsidR="00E67570" w:rsidRPr="00540D08">
        <w:rPr>
          <w:rFonts w:asciiTheme="minorEastAsia" w:eastAsiaTheme="minorEastAsia" w:hAnsiTheme="minorEastAsia" w:cs="맑은 고딕" w:hint="eastAsia"/>
          <w:kern w:val="0"/>
          <w:sz w:val="24"/>
        </w:rPr>
        <w:t>논스립 및 소음방지처리를 해야한다</w:t>
      </w:r>
      <w:r w:rsidR="00E67570">
        <w:rPr>
          <w:rFonts w:asciiTheme="minorEastAsia" w:eastAsiaTheme="minorEastAsia" w:hAnsiTheme="minorEastAsia" w:cs="맑은 고딕" w:hint="eastAsia"/>
          <w:kern w:val="0"/>
          <w:sz w:val="24"/>
        </w:rPr>
        <w:t>.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</w:p>
    <w:p w14:paraId="37E52135" w14:textId="2B79739E" w:rsidR="006B3F35" w:rsidRDefault="00123735" w:rsidP="00053A1B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line="360" w:lineRule="auto"/>
        <w:ind w:hanging="436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기타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작업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: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에폭시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무용재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시공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시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벽체와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맞닿는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모서리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부분은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표준두께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3mm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이상이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되도록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진행하여야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123735">
        <w:rPr>
          <w:rFonts w:asciiTheme="minorEastAsia" w:eastAsiaTheme="minorEastAsia" w:hAnsiTheme="minorEastAsia" w:cs="맑은 고딕" w:hint="eastAsia"/>
          <w:kern w:val="0"/>
          <w:sz w:val="24"/>
        </w:rPr>
        <w:t>한다</w:t>
      </w:r>
      <w:r w:rsidRPr="00123735">
        <w:rPr>
          <w:rFonts w:asciiTheme="minorEastAsia" w:eastAsiaTheme="minorEastAsia" w:hAnsiTheme="minorEastAsia" w:hint="eastAsia"/>
          <w:kern w:val="0"/>
          <w:sz w:val="24"/>
        </w:rPr>
        <w:t>.</w:t>
      </w:r>
    </w:p>
    <w:p w14:paraId="6D553B81" w14:textId="77777777" w:rsidR="000B350F" w:rsidRPr="00F41D1C" w:rsidRDefault="000B350F" w:rsidP="000B350F">
      <w:pPr>
        <w:widowControl/>
        <w:autoSpaceDE/>
        <w:autoSpaceDN/>
        <w:spacing w:line="360" w:lineRule="auto"/>
        <w:ind w:left="720"/>
        <w:contextualSpacing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016B7CBB" w14:textId="77777777" w:rsidR="00F41D1C" w:rsidRPr="00730C56" w:rsidRDefault="00123735" w:rsidP="00F41D1C">
      <w:pPr>
        <w:pStyle w:val="a"/>
        <w:rPr>
          <w:rFonts w:asciiTheme="minorEastAsia" w:eastAsiaTheme="minorEastAsia" w:hAnsiTheme="minorEastAsia"/>
          <w:sz w:val="24"/>
          <w:szCs w:val="24"/>
        </w:rPr>
      </w:pPr>
      <w:r w:rsidRPr="00730C56">
        <w:rPr>
          <w:rFonts w:asciiTheme="minorEastAsia" w:eastAsiaTheme="minorEastAsia" w:hAnsiTheme="minorEastAsia" w:hint="eastAsia"/>
          <w:b/>
          <w:bCs/>
          <w:sz w:val="24"/>
          <w:szCs w:val="24"/>
        </w:rPr>
        <w:lastRenderedPageBreak/>
        <w:t>2</w:t>
      </w:r>
      <w:r w:rsidRPr="00730C56">
        <w:rPr>
          <w:rFonts w:asciiTheme="minorEastAsia" w:eastAsiaTheme="minorEastAsia" w:hAnsiTheme="minorEastAsia"/>
          <w:b/>
          <w:bCs/>
          <w:sz w:val="24"/>
          <w:szCs w:val="24"/>
        </w:rPr>
        <w:t xml:space="preserve">.3. </w:t>
      </w:r>
      <w:r w:rsidR="00F41D1C" w:rsidRPr="00730C56">
        <w:rPr>
          <w:rFonts w:asciiTheme="minorEastAsia" w:eastAsiaTheme="minorEastAsia" w:hAnsiTheme="minorEastAsia" w:hint="eastAsia"/>
          <w:b/>
          <w:bCs/>
          <w:sz w:val="24"/>
          <w:szCs w:val="24"/>
        </w:rPr>
        <w:t>폐기물 처리 및 청소관리</w:t>
      </w:r>
    </w:p>
    <w:p w14:paraId="139CCF9A" w14:textId="5D094183" w:rsidR="00F41D1C" w:rsidRPr="00F41D1C" w:rsidRDefault="00F41D1C" w:rsidP="00053A1B">
      <w:pPr>
        <w:pStyle w:val="ListParagraph"/>
        <w:numPr>
          <w:ilvl w:val="0"/>
          <w:numId w:val="9"/>
        </w:numPr>
        <w:wordWrap/>
        <w:spacing w:line="384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41D1C">
        <w:rPr>
          <w:rFonts w:asciiTheme="minorEastAsia" w:eastAsiaTheme="minorEastAsia" w:hAnsiTheme="minorEastAsia" w:hint="eastAsia"/>
          <w:color w:val="000000"/>
          <w:spacing w:val="-16"/>
          <w:kern w:val="0"/>
          <w:sz w:val="24"/>
        </w:rPr>
        <w:t xml:space="preserve">공사 중 발생된 폐기물은 </w:t>
      </w:r>
      <w:r w:rsidRPr="00540D08">
        <w:rPr>
          <w:rFonts w:asciiTheme="minorEastAsia" w:eastAsiaTheme="minorEastAsia" w:hAnsiTheme="minorEastAsia" w:hint="eastAsia"/>
          <w:color w:val="000000"/>
          <w:spacing w:val="-16"/>
          <w:kern w:val="0"/>
          <w:sz w:val="24"/>
        </w:rPr>
        <w:t>폐기물처리등록</w:t>
      </w:r>
      <w:r w:rsidR="00396ADD" w:rsidRPr="00540D08">
        <w:rPr>
          <w:rFonts w:asciiTheme="minorEastAsia" w:eastAsiaTheme="minorEastAsia" w:hAnsiTheme="minorEastAsia" w:hint="eastAsia"/>
          <w:color w:val="000000"/>
          <w:spacing w:val="-16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hint="eastAsia"/>
          <w:color w:val="000000"/>
          <w:spacing w:val="-16"/>
          <w:kern w:val="0"/>
          <w:sz w:val="24"/>
        </w:rPr>
        <w:t>업체에 처리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하고 </w:t>
      </w:r>
      <w:r w:rsidRPr="00540D08">
        <w:rPr>
          <w:rFonts w:asciiTheme="minorEastAsia" w:eastAsiaTheme="minorEastAsia" w:hAnsiTheme="minorEastAsia" w:hint="eastAsia"/>
          <w:color w:val="000000"/>
          <w:spacing w:val="-30"/>
          <w:kern w:val="0"/>
          <w:sz w:val="24"/>
        </w:rPr>
        <w:t>사업자등록증</w:t>
      </w:r>
      <w:r w:rsidRPr="00540D08">
        <w:rPr>
          <w:rFonts w:asciiTheme="minorEastAsia" w:eastAsiaTheme="minorEastAsia" w:hAnsiTheme="minorEastAsia"/>
          <w:color w:val="000000"/>
          <w:spacing w:val="-30"/>
          <w:kern w:val="0"/>
          <w:sz w:val="24"/>
        </w:rPr>
        <w:t>,</w:t>
      </w:r>
      <w:r w:rsidR="00730C56" w:rsidRPr="00540D08">
        <w:rPr>
          <w:rFonts w:asciiTheme="minorEastAsia" w:eastAsiaTheme="minorEastAsia" w:hAnsiTheme="minorEastAsia"/>
          <w:color w:val="000000"/>
          <w:spacing w:val="-30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hint="eastAsia"/>
          <w:color w:val="000000"/>
          <w:spacing w:val="-30"/>
          <w:kern w:val="0"/>
          <w:sz w:val="24"/>
        </w:rPr>
        <w:t>폐기물처리</w:t>
      </w:r>
      <w:r w:rsidR="00730C56" w:rsidRPr="00540D08">
        <w:rPr>
          <w:rFonts w:asciiTheme="minorEastAsia" w:eastAsiaTheme="minorEastAsia" w:hAnsiTheme="minorEastAsia" w:hint="eastAsia"/>
          <w:color w:val="000000"/>
          <w:spacing w:val="-30"/>
          <w:kern w:val="0"/>
          <w:sz w:val="24"/>
        </w:rPr>
        <w:t xml:space="preserve"> </w:t>
      </w:r>
      <w:r w:rsidRPr="00540D08">
        <w:rPr>
          <w:rFonts w:asciiTheme="minorEastAsia" w:eastAsiaTheme="minorEastAsia" w:hAnsiTheme="minorEastAsia" w:hint="eastAsia"/>
          <w:color w:val="000000"/>
          <w:spacing w:val="-30"/>
          <w:kern w:val="0"/>
          <w:sz w:val="24"/>
        </w:rPr>
        <w:t>영수증</w:t>
      </w:r>
      <w:r w:rsidR="003C1946" w:rsidRPr="00540D08">
        <w:rPr>
          <w:rFonts w:asciiTheme="minorEastAsia" w:eastAsiaTheme="minorEastAsia" w:hAnsiTheme="minorEastAsia" w:hint="eastAsia"/>
          <w:color w:val="000000"/>
          <w:spacing w:val="-30"/>
          <w:kern w:val="0"/>
          <w:sz w:val="24"/>
        </w:rPr>
        <w:t xml:space="preserve"> 등의 관련 서류</w:t>
      </w:r>
      <w:r w:rsidRPr="00540D08">
        <w:rPr>
          <w:rFonts w:asciiTheme="minorEastAsia" w:eastAsiaTheme="minorEastAsia" w:hAnsiTheme="minorEastAsia" w:hint="eastAsia"/>
          <w:color w:val="000000"/>
          <w:spacing w:val="-30"/>
          <w:kern w:val="0"/>
          <w:sz w:val="24"/>
        </w:rPr>
        <w:t>를 제출하여야</w:t>
      </w:r>
      <w:r w:rsidRPr="00F41D1C">
        <w:rPr>
          <w:rFonts w:asciiTheme="minorEastAsia" w:eastAsiaTheme="minorEastAsia" w:hAnsiTheme="minorEastAsia"/>
          <w:color w:val="000000"/>
          <w:spacing w:val="-6"/>
          <w:kern w:val="0"/>
          <w:sz w:val="24"/>
        </w:rPr>
        <w:t xml:space="preserve"> </w:t>
      </w:r>
      <w:r w:rsidRPr="00F41D1C">
        <w:rPr>
          <w:rFonts w:asciiTheme="minorEastAsia" w:eastAsiaTheme="minorEastAsia" w:hAnsiTheme="minorEastAsia" w:hint="eastAsia"/>
          <w:color w:val="000000"/>
          <w:spacing w:val="-6"/>
          <w:kern w:val="0"/>
          <w:sz w:val="24"/>
        </w:rPr>
        <w:t>한다</w:t>
      </w:r>
    </w:p>
    <w:p w14:paraId="01D50D3C" w14:textId="735702A8" w:rsidR="00F41D1C" w:rsidRPr="00F41D1C" w:rsidRDefault="00F41D1C" w:rsidP="00053A1B">
      <w:pPr>
        <w:pStyle w:val="ListParagraph"/>
        <w:numPr>
          <w:ilvl w:val="0"/>
          <w:numId w:val="9"/>
        </w:numPr>
        <w:wordWrap/>
        <w:spacing w:line="384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41D1C">
        <w:rPr>
          <w:rFonts w:asciiTheme="minorEastAsia" w:eastAsiaTheme="minorEastAsia" w:hAnsiTheme="minorEastAsia" w:hint="eastAsia"/>
          <w:color w:val="000000"/>
          <w:spacing w:val="-12"/>
          <w:kern w:val="0"/>
          <w:sz w:val="24"/>
        </w:rPr>
        <w:t>작업 중 발생하는 분진 및 쓰레기 등 작업으로 인하여 발생된</w:t>
      </w:r>
      <w:r w:rsidRPr="00F41D1C">
        <w:rPr>
          <w:rFonts w:asciiTheme="minorEastAsia" w:eastAsiaTheme="minorEastAsia" w:hAnsiTheme="minorEastAsia"/>
          <w:color w:val="000000"/>
          <w:spacing w:val="-8"/>
          <w:kern w:val="0"/>
          <w:sz w:val="24"/>
        </w:rPr>
        <w:t xml:space="preserve"> </w:t>
      </w:r>
      <w:r w:rsidRPr="00F41D1C">
        <w:rPr>
          <w:rFonts w:asciiTheme="minorEastAsia" w:eastAsiaTheme="minorEastAsia" w:hAnsiTheme="minorEastAsia" w:hint="eastAsia"/>
          <w:color w:val="000000"/>
          <w:spacing w:val="-6"/>
          <w:kern w:val="0"/>
          <w:sz w:val="24"/>
        </w:rPr>
        <w:t>폐기</w:t>
      </w:r>
      <w:r w:rsidRPr="00F41D1C">
        <w:rPr>
          <w:rFonts w:asciiTheme="minorEastAsia" w:eastAsiaTheme="minorEastAsia" w:hAnsiTheme="minorEastAsia" w:hint="eastAsia"/>
          <w:color w:val="000000"/>
          <w:kern w:val="0"/>
          <w:sz w:val="24"/>
        </w:rPr>
        <w:t>물은 공사 중 또는 작업 종료 후 깨끗이 청소한다</w:t>
      </w:r>
      <w:r w:rsidRPr="00F41D1C">
        <w:rPr>
          <w:rFonts w:asciiTheme="minorEastAsia" w:eastAsiaTheme="minorEastAsia" w:hAnsiTheme="minorEastAsia"/>
          <w:color w:val="000000"/>
          <w:kern w:val="0"/>
          <w:sz w:val="24"/>
        </w:rPr>
        <w:t>.</w:t>
      </w:r>
    </w:p>
    <w:p w14:paraId="1A85342E" w14:textId="65695DF2" w:rsidR="00F41D1C" w:rsidRDefault="00F41D1C" w:rsidP="00FA036B">
      <w:pPr>
        <w:snapToGrid w:val="0"/>
        <w:spacing w:line="360" w:lineRule="auto"/>
        <w:ind w:left="200" w:hanging="200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</w:p>
    <w:p w14:paraId="3E1D236A" w14:textId="30B10DEC" w:rsidR="004D1A72" w:rsidRPr="00123735" w:rsidRDefault="00F41D1C" w:rsidP="00FA036B">
      <w:pPr>
        <w:snapToGrid w:val="0"/>
        <w:spacing w:line="360" w:lineRule="auto"/>
        <w:ind w:left="200" w:hanging="200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2</w:t>
      </w:r>
      <w:r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.4.</w:t>
      </w:r>
      <w:r w:rsidR="00730C56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="00AC4327" w:rsidRPr="00123735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안전 및 </w:t>
      </w:r>
      <w:r w:rsidR="004D1A72" w:rsidRPr="00123735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환경 관리</w:t>
      </w:r>
    </w:p>
    <w:p w14:paraId="06CD1CA2" w14:textId="5BF8DFBA" w:rsidR="00AC4327" w:rsidRPr="00736DE7" w:rsidRDefault="00AC4327" w:rsidP="00053A1B">
      <w:pPr>
        <w:pStyle w:val="ListParagraph"/>
        <w:numPr>
          <w:ilvl w:val="0"/>
          <w:numId w:val="8"/>
        </w:numPr>
        <w:snapToGrid w:val="0"/>
        <w:spacing w:line="360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36DE7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국내/외 관련된 시방서 등에 준하여 공사 관리한다. </w:t>
      </w:r>
    </w:p>
    <w:p w14:paraId="06A2EF2C" w14:textId="4B69665A" w:rsidR="00736DE7" w:rsidRPr="00736DE7" w:rsidRDefault="00736DE7" w:rsidP="00053A1B">
      <w:pPr>
        <w:pStyle w:val="ListParagraph"/>
        <w:widowControl/>
        <w:numPr>
          <w:ilvl w:val="0"/>
          <w:numId w:val="8"/>
        </w:numPr>
        <w:tabs>
          <w:tab w:val="left" w:pos="224"/>
          <w:tab w:val="left" w:pos="706"/>
          <w:tab w:val="left" w:pos="1262"/>
          <w:tab w:val="left" w:pos="1560"/>
          <w:tab w:val="left" w:pos="1844"/>
          <w:tab w:val="left" w:pos="2140"/>
          <w:tab w:val="left" w:pos="242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autoSpaceDE/>
        <w:autoSpaceDN/>
        <w:spacing w:line="432" w:lineRule="auto"/>
        <w:textAlignment w:val="baseline"/>
        <w:rPr>
          <w:rFonts w:ascii="Times New Roman" w:eastAsia="Times New Roman"/>
          <w:kern w:val="0"/>
          <w:sz w:val="24"/>
        </w:rPr>
      </w:pPr>
      <w:r w:rsidRPr="00736DE7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 xml:space="preserve">현장작업 </w:t>
      </w:r>
      <w:r w:rsidR="00AB74C7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>준수</w:t>
      </w:r>
      <w:r w:rsidRPr="00736DE7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>조건</w:t>
      </w:r>
    </w:p>
    <w:p w14:paraId="33BE0E34" w14:textId="5D9452C7" w:rsidR="00736DE7" w:rsidRPr="00736DE7" w:rsidRDefault="002762AB" w:rsidP="00053A1B">
      <w:pPr>
        <w:widowControl/>
        <w:numPr>
          <w:ilvl w:val="0"/>
          <w:numId w:val="7"/>
        </w:numPr>
        <w:tabs>
          <w:tab w:val="left" w:pos="224"/>
          <w:tab w:val="num" w:pos="851"/>
          <w:tab w:val="left" w:pos="1262"/>
          <w:tab w:val="left" w:pos="1844"/>
          <w:tab w:val="left" w:pos="2140"/>
          <w:tab w:val="left" w:pos="242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autoSpaceDE/>
        <w:autoSpaceDN/>
        <w:spacing w:line="432" w:lineRule="auto"/>
        <w:ind w:left="709" w:hanging="142"/>
        <w:contextualSpacing/>
        <w:textAlignment w:val="baseline"/>
        <w:rPr>
          <w:rFonts w:ascii="Times New Roman" w:eastAsia="Times New Roman"/>
          <w:kern w:val="0"/>
          <w:sz w:val="24"/>
        </w:rPr>
      </w:pPr>
      <w:r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 xml:space="preserve"> </w:t>
      </w:r>
      <w:r w:rsidR="00736DE7" w:rsidRPr="00736DE7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>자연환기가 안 되는 곳</w:t>
      </w:r>
      <w:r w:rsidR="00E67570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>은</w:t>
      </w:r>
      <w:r w:rsidR="00736DE7" w:rsidRPr="00736DE7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 xml:space="preserve"> 강제 배기설비를 설치하고, 시공 경계면</w:t>
      </w:r>
      <w:r w:rsidR="00E67570" w:rsidRPr="00540D08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>(내부 출입구 및 기타</w:t>
      </w:r>
      <w:r w:rsidR="000C787C" w:rsidRPr="00540D08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 xml:space="preserve"> 출입구</w:t>
      </w:r>
      <w:r w:rsidR="00E67570" w:rsidRPr="00540D08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>)</w:t>
      </w:r>
      <w:r w:rsidR="00736DE7" w:rsidRPr="00540D08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>에 천막 등</w:t>
      </w:r>
      <w:r w:rsidRPr="00540D08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 xml:space="preserve"> </w:t>
      </w:r>
      <w:r w:rsidR="00736DE7" w:rsidRPr="00540D08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 xml:space="preserve">설치하여 </w:t>
      </w:r>
      <w:r w:rsidR="00E67570" w:rsidRPr="00540D08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>내,</w:t>
      </w:r>
      <w:r w:rsidR="00E67570" w:rsidRPr="00540D08">
        <w:rPr>
          <w:rFonts w:ascii="맑은 고딕" w:eastAsiaTheme="minorEastAsia" w:hAnsi="맑은 고딕" w:cstheme="minorBidi"/>
          <w:color w:val="000000"/>
          <w:kern w:val="0"/>
          <w:sz w:val="24"/>
        </w:rPr>
        <w:t xml:space="preserve"> </w:t>
      </w:r>
      <w:r w:rsidR="00736DE7" w:rsidRPr="00540D08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>외부로 페인트 도장 냄새 및 유해가스가</w:t>
      </w:r>
      <w:r w:rsidR="00736DE7" w:rsidRPr="00736DE7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 xml:space="preserve"> 새어</w:t>
      </w:r>
      <w:r w:rsidR="00396ADD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 xml:space="preserve"> </w:t>
      </w:r>
      <w:r w:rsidR="00736DE7" w:rsidRPr="00736DE7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>나가는 것을 최소화한다.</w:t>
      </w:r>
    </w:p>
    <w:p w14:paraId="1D33A29B" w14:textId="6096CE5F" w:rsidR="00736DE7" w:rsidRPr="00736DE7" w:rsidRDefault="002762AB" w:rsidP="00053A1B">
      <w:pPr>
        <w:widowControl/>
        <w:numPr>
          <w:ilvl w:val="0"/>
          <w:numId w:val="7"/>
        </w:numPr>
        <w:tabs>
          <w:tab w:val="left" w:pos="224"/>
          <w:tab w:val="num" w:pos="851"/>
          <w:tab w:val="left" w:pos="1262"/>
          <w:tab w:val="left" w:pos="1844"/>
          <w:tab w:val="left" w:pos="2140"/>
          <w:tab w:val="left" w:pos="242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autoSpaceDE/>
        <w:autoSpaceDN/>
        <w:spacing w:line="432" w:lineRule="auto"/>
        <w:ind w:left="709" w:hanging="142"/>
        <w:contextualSpacing/>
        <w:textAlignment w:val="baseline"/>
        <w:rPr>
          <w:rFonts w:ascii="Times New Roman" w:eastAsia="Times New Roman"/>
          <w:kern w:val="0"/>
          <w:sz w:val="24"/>
        </w:rPr>
      </w:pPr>
      <w:r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 xml:space="preserve"> </w:t>
      </w:r>
      <w:r w:rsidR="00736DE7" w:rsidRPr="00736DE7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>작업 시에는 화기 및 중독에 유의하여야 하며, 필히 주변에 소화기를 충분히 비치하여 두어야 한다.</w:t>
      </w:r>
    </w:p>
    <w:p w14:paraId="60F1D33F" w14:textId="4A47DDCA" w:rsidR="00736DE7" w:rsidRPr="00736DE7" w:rsidRDefault="00736DE7" w:rsidP="00053A1B">
      <w:pPr>
        <w:widowControl/>
        <w:numPr>
          <w:ilvl w:val="0"/>
          <w:numId w:val="7"/>
        </w:numPr>
        <w:tabs>
          <w:tab w:val="left" w:pos="800"/>
          <w:tab w:val="left" w:pos="851"/>
          <w:tab w:val="left" w:pos="1100"/>
          <w:tab w:val="left" w:pos="1400"/>
          <w:tab w:val="left" w:pos="1700"/>
          <w:tab w:val="left" w:pos="2000"/>
          <w:tab w:val="left" w:pos="2300"/>
          <w:tab w:val="left" w:pos="2600"/>
          <w:tab w:val="left" w:pos="2900"/>
          <w:tab w:val="left" w:pos="3200"/>
          <w:tab w:val="left" w:pos="3500"/>
          <w:tab w:val="left" w:pos="3800"/>
          <w:tab w:val="left" w:pos="4100"/>
          <w:tab w:val="left" w:pos="4400"/>
          <w:tab w:val="left" w:pos="4700"/>
          <w:tab w:val="left" w:pos="5000"/>
          <w:tab w:val="left" w:pos="5300"/>
          <w:tab w:val="left" w:pos="5600"/>
          <w:tab w:val="left" w:pos="5900"/>
          <w:tab w:val="left" w:pos="6200"/>
          <w:tab w:val="left" w:pos="6500"/>
          <w:tab w:val="left" w:pos="6800"/>
          <w:tab w:val="left" w:pos="7100"/>
          <w:tab w:val="left" w:pos="7400"/>
          <w:tab w:val="left" w:pos="7700"/>
          <w:tab w:val="left" w:pos="8000"/>
          <w:tab w:val="left" w:pos="8300"/>
          <w:tab w:val="left" w:pos="8600"/>
          <w:tab w:val="left" w:pos="8900"/>
          <w:tab w:val="left" w:pos="9200"/>
          <w:tab w:val="left" w:pos="9500"/>
          <w:tab w:val="left" w:pos="9800"/>
          <w:tab w:val="left" w:pos="10100"/>
        </w:tabs>
        <w:autoSpaceDE/>
        <w:autoSpaceDN/>
        <w:spacing w:line="432" w:lineRule="auto"/>
        <w:ind w:left="993" w:hanging="426"/>
        <w:contextualSpacing/>
        <w:textAlignment w:val="baseline"/>
        <w:rPr>
          <w:rFonts w:ascii="Times New Roman" w:eastAsia="Times New Roman"/>
          <w:kern w:val="0"/>
          <w:sz w:val="24"/>
        </w:rPr>
      </w:pPr>
      <w:r w:rsidRPr="00736DE7">
        <w:rPr>
          <w:rFonts w:ascii="맑은 고딕" w:eastAsiaTheme="minorEastAsia" w:hAnsi="맑은 고딕" w:cstheme="minorBidi" w:hint="eastAsia"/>
          <w:color w:val="000000"/>
          <w:kern w:val="0"/>
          <w:sz w:val="24"/>
        </w:rPr>
        <w:t>작업자는 필히 방독마스크 등 보호장구를 착용하여야 한다.</w:t>
      </w:r>
    </w:p>
    <w:p w14:paraId="71D9F065" w14:textId="1E3C6FFE" w:rsidR="00736DE7" w:rsidRPr="00736DE7" w:rsidRDefault="00736DE7" w:rsidP="00053A1B">
      <w:pPr>
        <w:pStyle w:val="ListParagraph"/>
        <w:numPr>
          <w:ilvl w:val="0"/>
          <w:numId w:val="8"/>
        </w:numPr>
        <w:snapToGrid w:val="0"/>
        <w:spacing w:line="360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안전</w:t>
      </w:r>
      <w:r w:rsidR="00E67570">
        <w:rPr>
          <w:rFonts w:asciiTheme="minorEastAsia" w:eastAsiaTheme="minorEastAsia" w:hAnsiTheme="minorEastAsia" w:hint="eastAsia"/>
          <w:color w:val="000000"/>
          <w:kern w:val="0"/>
          <w:sz w:val="24"/>
        </w:rPr>
        <w:t>관리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및 환경관리</w:t>
      </w:r>
    </w:p>
    <w:p w14:paraId="05D03218" w14:textId="77777777" w:rsidR="00AC4327" w:rsidRPr="00123735" w:rsidRDefault="00AC4327" w:rsidP="00053A1B">
      <w:pPr>
        <w:pStyle w:val="ListParagraph"/>
        <w:numPr>
          <w:ilvl w:val="0"/>
          <w:numId w:val="3"/>
        </w:numPr>
        <w:snapToGrid w:val="0"/>
        <w:spacing w:line="360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>안전관리자를 선임하고 작업시에 현장에 상주시켜야 한다.</w:t>
      </w:r>
    </w:p>
    <w:p w14:paraId="1F1E81E3" w14:textId="145F804C" w:rsidR="00AC4327" w:rsidRPr="00123735" w:rsidRDefault="00537AA6" w:rsidP="00053A1B">
      <w:pPr>
        <w:pStyle w:val="ListParagraph"/>
        <w:numPr>
          <w:ilvl w:val="0"/>
          <w:numId w:val="3"/>
        </w:numPr>
        <w:snapToGrid w:val="0"/>
        <w:spacing w:line="360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시공전 감독관에게 </w:t>
      </w:r>
      <w:r w:rsidR="00AC4327"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>안전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관리</w:t>
      </w:r>
      <w:r w:rsidR="00AC4327"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>계획서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를</w:t>
      </w:r>
      <w:r w:rsidR="00AC4327"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제출</w:t>
      </w:r>
      <w:r w:rsidR="00FF3189">
        <w:rPr>
          <w:rFonts w:asciiTheme="minorEastAsia" w:eastAsiaTheme="minorEastAsia" w:hAnsiTheme="minorEastAsia" w:hint="eastAsia"/>
          <w:color w:val="000000"/>
          <w:kern w:val="0"/>
          <w:sz w:val="24"/>
        </w:rPr>
        <w:t>하여 승인</w:t>
      </w:r>
      <w:r w:rsidR="00FF3189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  <w:r w:rsidR="00FF3189">
        <w:rPr>
          <w:rFonts w:asciiTheme="minorEastAsia" w:eastAsiaTheme="minorEastAsia" w:hAnsiTheme="minorEastAsia" w:hint="eastAsia"/>
          <w:color w:val="000000"/>
          <w:kern w:val="0"/>
          <w:sz w:val="24"/>
        </w:rPr>
        <w:t>후 시공</w:t>
      </w:r>
      <w:r w:rsidR="00AC4327"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>한다.</w:t>
      </w:r>
    </w:p>
    <w:p w14:paraId="706999A9" w14:textId="71AB4744" w:rsidR="00AC4327" w:rsidRPr="00123735" w:rsidRDefault="00AC4327" w:rsidP="00053A1B">
      <w:pPr>
        <w:pStyle w:val="ListParagraph"/>
        <w:numPr>
          <w:ilvl w:val="0"/>
          <w:numId w:val="3"/>
        </w:numPr>
        <w:snapToGrid w:val="0"/>
        <w:spacing w:line="360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>모든 자재류는 환경관리에 적합한 신규 제품으로 적용</w:t>
      </w:r>
      <w:r w:rsidR="00AB74C7">
        <w:rPr>
          <w:rFonts w:asciiTheme="minorEastAsia" w:eastAsiaTheme="minorEastAsia" w:hAnsiTheme="minorEastAsia" w:hint="eastAsia"/>
          <w:color w:val="000000"/>
          <w:kern w:val="0"/>
          <w:sz w:val="24"/>
        </w:rPr>
        <w:t>한다</w:t>
      </w:r>
      <w:r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>.</w:t>
      </w:r>
    </w:p>
    <w:p w14:paraId="1E38CB14" w14:textId="77777777" w:rsidR="00AC4327" w:rsidRPr="00123735" w:rsidRDefault="00AC4327" w:rsidP="00053A1B">
      <w:pPr>
        <w:pStyle w:val="ListParagraph"/>
        <w:numPr>
          <w:ilvl w:val="0"/>
          <w:numId w:val="3"/>
        </w:numPr>
        <w:snapToGrid w:val="0"/>
        <w:spacing w:line="360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lastRenderedPageBreak/>
        <w:t>항상 안전하게 작업을 할 수 있도록 공사장 내의 각종 재료를 즉시 정리, 정돈하여 청결을 유지할 수 있도록 깨끗이 청소하여야 한다.</w:t>
      </w:r>
    </w:p>
    <w:p w14:paraId="03D37A4A" w14:textId="77777777" w:rsidR="00AC4327" w:rsidRPr="00123735" w:rsidRDefault="00AC4327" w:rsidP="00053A1B">
      <w:pPr>
        <w:pStyle w:val="ListParagraph"/>
        <w:numPr>
          <w:ilvl w:val="0"/>
          <w:numId w:val="3"/>
        </w:numPr>
        <w:snapToGrid w:val="0"/>
        <w:spacing w:line="360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23735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 중 시설물을 훼손하거나 오손의 우려가 있는 부분에는 적절한 보양 방법 등을 실시한다. 본 공사로 인하여 시설물에 훼손이 발생하였을 경우, 신속히 이를 원상 복구하여야 한다.</w:t>
      </w:r>
    </w:p>
    <w:p w14:paraId="56AEDBD6" w14:textId="77777777" w:rsidR="00191608" w:rsidRPr="00123735" w:rsidRDefault="00191608" w:rsidP="00FA036B">
      <w:pPr>
        <w:tabs>
          <w:tab w:val="left" w:pos="3628"/>
        </w:tabs>
        <w:spacing w:line="360" w:lineRule="auto"/>
        <w:ind w:left="700" w:hanging="27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51283C63" w14:textId="7AC6E226" w:rsidR="009A03B2" w:rsidRPr="00123735" w:rsidRDefault="00191608" w:rsidP="00FA036B">
      <w:pPr>
        <w:tabs>
          <w:tab w:val="left" w:pos="3628"/>
        </w:tabs>
        <w:spacing w:line="360" w:lineRule="auto"/>
        <w:ind w:left="700" w:hanging="700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123735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2</w:t>
      </w:r>
      <w:r w:rsidR="009A03B2" w:rsidRPr="00123735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="00730C56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5</w:t>
      </w:r>
      <w:r w:rsidR="00AB74C7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="00AA7CAE" w:rsidRPr="00123735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="009A03B2" w:rsidRPr="00123735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책임한계</w:t>
      </w:r>
    </w:p>
    <w:p w14:paraId="0FA18998" w14:textId="4DCF09EE" w:rsidR="009A03B2" w:rsidRPr="002762AB" w:rsidRDefault="009A03B2" w:rsidP="00053A1B">
      <w:pPr>
        <w:pStyle w:val="ListParagraph"/>
        <w:numPr>
          <w:ilvl w:val="0"/>
          <w:numId w:val="11"/>
        </w:numPr>
        <w:spacing w:line="360" w:lineRule="auto"/>
        <w:ind w:left="851" w:hanging="29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2762AB">
        <w:rPr>
          <w:rFonts w:asciiTheme="minorEastAsia" w:eastAsiaTheme="minorEastAsia" w:hAnsiTheme="minorEastAsia" w:hint="eastAsia"/>
          <w:color w:val="000000"/>
          <w:kern w:val="0"/>
          <w:sz w:val="24"/>
        </w:rPr>
        <w:t>본 시방서에 불명확</w:t>
      </w:r>
      <w:r w:rsidR="0012746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한 </w:t>
      </w:r>
      <w:r w:rsidRPr="002762AB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내용이 있을 경우 시공사는 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입찰</w:t>
      </w:r>
      <w:r w:rsidRPr="00540D08">
        <w:rPr>
          <w:rFonts w:asciiTheme="minorEastAsia" w:eastAsiaTheme="minorEastAsia" w:hAnsiTheme="minorEastAsia"/>
          <w:color w:val="000000"/>
          <w:kern w:val="0"/>
          <w:sz w:val="24"/>
        </w:rPr>
        <w:t>(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계약</w:t>
      </w:r>
      <w:r w:rsidRPr="00540D08">
        <w:rPr>
          <w:rFonts w:asciiTheme="minorEastAsia" w:eastAsiaTheme="minorEastAsia" w:hAnsiTheme="minorEastAsia"/>
          <w:color w:val="000000"/>
          <w:kern w:val="0"/>
          <w:sz w:val="24"/>
        </w:rPr>
        <w:t>)</w:t>
      </w:r>
      <w:r w:rsidRPr="00540D08">
        <w:rPr>
          <w:rFonts w:asciiTheme="minorEastAsia" w:eastAsiaTheme="minorEastAsia" w:hAnsiTheme="minorEastAsia" w:hint="eastAsia"/>
          <w:color w:val="000000"/>
          <w:kern w:val="0"/>
          <w:sz w:val="24"/>
        </w:rPr>
        <w:t>전에</w:t>
      </w:r>
      <w:r w:rsidRPr="002762AB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발주처에게 해석 및 의견을 확인하여야 하며</w:t>
      </w:r>
      <w:r w:rsidRPr="002762AB">
        <w:rPr>
          <w:rFonts w:asciiTheme="minorEastAsia" w:eastAsiaTheme="minorEastAsia" w:hAnsiTheme="minorEastAsia"/>
          <w:color w:val="000000"/>
          <w:kern w:val="0"/>
          <w:sz w:val="24"/>
        </w:rPr>
        <w:t xml:space="preserve">, </w:t>
      </w:r>
      <w:r w:rsidRPr="002762AB">
        <w:rPr>
          <w:rFonts w:asciiTheme="minorEastAsia" w:eastAsiaTheme="minorEastAsia" w:hAnsiTheme="minorEastAsia" w:hint="eastAsia"/>
          <w:color w:val="000000"/>
          <w:kern w:val="0"/>
          <w:sz w:val="24"/>
        </w:rPr>
        <w:t>계약 후에는 발주처의 해석에 따라야 한다</w:t>
      </w:r>
      <w:r w:rsidRPr="002762AB">
        <w:rPr>
          <w:rFonts w:asciiTheme="minorEastAsia" w:eastAsiaTheme="minorEastAsia" w:hAnsiTheme="minorEastAsia"/>
          <w:color w:val="000000"/>
          <w:kern w:val="0"/>
          <w:sz w:val="24"/>
        </w:rPr>
        <w:t>.</w:t>
      </w:r>
    </w:p>
    <w:p w14:paraId="5B0561D6" w14:textId="77777777" w:rsidR="002762AB" w:rsidRPr="002762AB" w:rsidRDefault="002762AB" w:rsidP="00053A1B">
      <w:pPr>
        <w:pStyle w:val="ListParagraph"/>
        <w:numPr>
          <w:ilvl w:val="0"/>
          <w:numId w:val="11"/>
        </w:numPr>
        <w:spacing w:line="384" w:lineRule="auto"/>
        <w:ind w:left="851" w:hanging="295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2762AB">
        <w:rPr>
          <w:rFonts w:asciiTheme="minorEastAsia" w:eastAsiaTheme="minorEastAsia" w:hAnsiTheme="minorEastAsia" w:hint="eastAsia"/>
          <w:color w:val="000000"/>
          <w:spacing w:val="-8"/>
          <w:kern w:val="0"/>
          <w:sz w:val="24"/>
        </w:rPr>
        <w:t>도급자는 공사 시행에 있어 제반 관계법령을 준수하고</w:t>
      </w:r>
      <w:r w:rsidRPr="002762AB">
        <w:rPr>
          <w:rFonts w:asciiTheme="minorEastAsia" w:eastAsiaTheme="minorEastAsia" w:hAnsiTheme="minorEastAsia"/>
          <w:color w:val="000000"/>
          <w:spacing w:val="-8"/>
          <w:kern w:val="0"/>
          <w:sz w:val="24"/>
        </w:rPr>
        <w:t xml:space="preserve">, </w:t>
      </w:r>
      <w:r w:rsidRPr="002762AB">
        <w:rPr>
          <w:rFonts w:asciiTheme="minorEastAsia" w:eastAsiaTheme="minorEastAsia" w:hAnsiTheme="minorEastAsia" w:hint="eastAsia"/>
          <w:color w:val="000000"/>
          <w:spacing w:val="-8"/>
          <w:kern w:val="0"/>
          <w:sz w:val="24"/>
        </w:rPr>
        <w:t xml:space="preserve">공사로 </w:t>
      </w:r>
      <w:r w:rsidRPr="002762AB">
        <w:rPr>
          <w:rFonts w:asciiTheme="minorEastAsia" w:eastAsiaTheme="minorEastAsia" w:hAnsiTheme="minorEastAsia" w:hint="eastAsia"/>
          <w:color w:val="000000"/>
          <w:spacing w:val="-32"/>
          <w:kern w:val="0"/>
          <w:sz w:val="24"/>
        </w:rPr>
        <w:t>인</w:t>
      </w:r>
      <w:r w:rsidRPr="002762AB">
        <w:rPr>
          <w:rFonts w:asciiTheme="minorEastAsia" w:eastAsiaTheme="minorEastAsia" w:hAnsiTheme="minorEastAsia" w:hint="eastAsia"/>
          <w:color w:val="000000"/>
          <w:spacing w:val="-28"/>
          <w:kern w:val="0"/>
          <w:sz w:val="24"/>
        </w:rPr>
        <w:t>하여 발생되는 모든 법적 책임은 도급자 (시공자)</w:t>
      </w:r>
      <w:r w:rsidRPr="002762AB">
        <w:rPr>
          <w:rFonts w:asciiTheme="minorEastAsia" w:eastAsiaTheme="minorEastAsia" w:hAnsiTheme="minorEastAsia"/>
          <w:color w:val="000000"/>
          <w:spacing w:val="-28"/>
          <w:kern w:val="0"/>
          <w:sz w:val="24"/>
        </w:rPr>
        <w:t xml:space="preserve"> </w:t>
      </w:r>
      <w:r w:rsidRPr="002762AB">
        <w:rPr>
          <w:rFonts w:asciiTheme="minorEastAsia" w:eastAsiaTheme="minorEastAsia" w:hAnsiTheme="minorEastAsia" w:hint="eastAsia"/>
          <w:color w:val="000000"/>
          <w:spacing w:val="-28"/>
          <w:kern w:val="0"/>
          <w:sz w:val="24"/>
        </w:rPr>
        <w:t>가 감수하여야 한다</w:t>
      </w:r>
      <w:r w:rsidRPr="002762AB">
        <w:rPr>
          <w:rFonts w:asciiTheme="minorEastAsia" w:eastAsiaTheme="minorEastAsia" w:hAnsiTheme="minorEastAsia"/>
          <w:color w:val="000000"/>
          <w:spacing w:val="-28"/>
          <w:kern w:val="0"/>
          <w:sz w:val="24"/>
        </w:rPr>
        <w:t>.</w:t>
      </w:r>
    </w:p>
    <w:p w14:paraId="78872A60" w14:textId="77777777" w:rsidR="002762AB" w:rsidRPr="00AB74C7" w:rsidRDefault="002762AB" w:rsidP="002762AB">
      <w:pPr>
        <w:spacing w:line="384" w:lineRule="auto"/>
        <w:textAlignment w:val="baseline"/>
        <w:rPr>
          <w:rFonts w:eastAsia="Times New Roman"/>
          <w:color w:val="000000"/>
          <w:kern w:val="0"/>
          <w:szCs w:val="20"/>
        </w:rPr>
      </w:pPr>
    </w:p>
    <w:p w14:paraId="4508F021" w14:textId="02F10C51" w:rsidR="00730C56" w:rsidRDefault="00730C56" w:rsidP="00FA036B">
      <w:pPr>
        <w:spacing w:line="360" w:lineRule="auto"/>
        <w:ind w:left="426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0188DD7C" w14:textId="3E5381C4" w:rsidR="00730C56" w:rsidRPr="00730C56" w:rsidRDefault="00730C56" w:rsidP="00730C56">
      <w:pPr>
        <w:wordWrap/>
        <w:spacing w:line="384" w:lineRule="auto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730C56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2</w:t>
      </w:r>
      <w:r w:rsidRPr="00730C56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.6. </w:t>
      </w:r>
      <w:r w:rsidRPr="00730C56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준공검사</w:t>
      </w:r>
      <w:r w:rsidRPr="00730C56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</w:p>
    <w:p w14:paraId="7CF1DA2B" w14:textId="3462E195" w:rsidR="00730C56" w:rsidRDefault="00396ADD" w:rsidP="00730C56">
      <w:pPr>
        <w:wordWrap/>
        <w:spacing w:line="384" w:lineRule="auto"/>
        <w:ind w:left="426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도급</w:t>
      </w:r>
      <w:r w:rsidR="00AB74C7">
        <w:rPr>
          <w:rFonts w:asciiTheme="minorEastAsia" w:eastAsiaTheme="minorEastAsia" w:hAnsiTheme="minorEastAsia" w:hint="eastAsia"/>
          <w:color w:val="000000"/>
          <w:kern w:val="0"/>
          <w:sz w:val="24"/>
        </w:rPr>
        <w:t>자</w:t>
      </w:r>
      <w:r w:rsidR="00730C56" w:rsidRPr="00730C56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는 모든 공사가 완료되면 </w:t>
      </w:r>
      <w:r w:rsidR="00730C56">
        <w:rPr>
          <w:rFonts w:asciiTheme="minorEastAsia" w:eastAsiaTheme="minorEastAsia" w:hAnsiTheme="minorEastAsia" w:hint="eastAsia"/>
          <w:color w:val="000000"/>
          <w:kern w:val="0"/>
          <w:sz w:val="24"/>
        </w:rPr>
        <w:t>발주</w:t>
      </w:r>
      <w:r w:rsidR="00AB74C7">
        <w:rPr>
          <w:rFonts w:asciiTheme="minorEastAsia" w:eastAsiaTheme="minorEastAsia" w:hAnsiTheme="minorEastAsia" w:hint="eastAsia"/>
          <w:color w:val="000000"/>
          <w:kern w:val="0"/>
          <w:sz w:val="24"/>
        </w:rPr>
        <w:t>자</w:t>
      </w:r>
      <w:r w:rsidR="00730C56" w:rsidRPr="00730C56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에</w:t>
      </w:r>
      <w:r w:rsidR="00AB74C7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게</w:t>
      </w:r>
      <w:r w:rsidR="00730C56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 xml:space="preserve"> </w:t>
      </w:r>
      <w:r w:rsidR="00730C56" w:rsidRPr="00730C56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 xml:space="preserve"> </w:t>
      </w:r>
      <w:r w:rsidR="00AB74C7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30C56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준공 계</w:t>
      </w:r>
      <w:r w:rsidR="00730C56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 xml:space="preserve"> </w:t>
      </w:r>
      <w:r w:rsidR="00AB74C7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30C56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>(</w:t>
      </w:r>
      <w:r w:rsidR="00AB74C7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30C56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준공검사원</w:t>
      </w:r>
      <w:r w:rsidR="00730C56" w:rsidRPr="00730C56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, </w:t>
      </w:r>
      <w:r w:rsidR="00730C56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AB74C7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30C56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 xml:space="preserve">공사 </w:t>
      </w:r>
      <w:r w:rsidR="00730C56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30C56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전</w:t>
      </w:r>
      <w:r w:rsidR="00730C56" w:rsidRPr="00730C56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>,</w:t>
      </w:r>
      <w:r w:rsidR="002762AB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>/</w:t>
      </w:r>
      <w:r w:rsidR="00730C56" w:rsidRPr="00730C56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30C56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중</w:t>
      </w:r>
      <w:r w:rsidR="002762AB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/</w:t>
      </w:r>
      <w:r w:rsidR="00730C56" w:rsidRPr="00730C56">
        <w:rPr>
          <w:rFonts w:asciiTheme="minorEastAsia" w:eastAsiaTheme="minorEastAsia" w:hAnsiTheme="minorEastAsia"/>
          <w:color w:val="000000"/>
          <w:spacing w:val="-50"/>
          <w:kern w:val="0"/>
          <w:sz w:val="24"/>
        </w:rPr>
        <w:t xml:space="preserve"> </w:t>
      </w:r>
      <w:r w:rsidR="00730C56" w:rsidRPr="00730C56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>후</w:t>
      </w:r>
      <w:r w:rsidR="002762AB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 xml:space="preserve"> </w:t>
      </w:r>
      <w:r w:rsidR="00730C56" w:rsidRPr="00730C56">
        <w:rPr>
          <w:rFonts w:asciiTheme="minorEastAsia" w:eastAsiaTheme="minorEastAsia" w:hAnsiTheme="minorEastAsia" w:hint="eastAsia"/>
          <w:color w:val="000000"/>
          <w:spacing w:val="-50"/>
          <w:kern w:val="0"/>
          <w:sz w:val="24"/>
        </w:rPr>
        <w:t xml:space="preserve"> </w:t>
      </w:r>
      <w:r w:rsidR="00730C56" w:rsidRPr="00730C56">
        <w:rPr>
          <w:rFonts w:asciiTheme="minorEastAsia" w:eastAsiaTheme="minorEastAsia" w:hAnsiTheme="minorEastAsia" w:hint="eastAsia"/>
          <w:color w:val="000000"/>
          <w:spacing w:val="-38"/>
          <w:kern w:val="0"/>
          <w:sz w:val="24"/>
        </w:rPr>
        <w:t xml:space="preserve">전 과정 사진대지 </w:t>
      </w:r>
      <w:r w:rsidR="00730C56" w:rsidRPr="00730C56">
        <w:rPr>
          <w:rFonts w:asciiTheme="minorEastAsia" w:eastAsiaTheme="minorEastAsia" w:hAnsiTheme="minorEastAsia"/>
          <w:color w:val="000000"/>
          <w:spacing w:val="-14"/>
          <w:kern w:val="0"/>
          <w:sz w:val="24"/>
        </w:rPr>
        <w:t>2</w:t>
      </w:r>
      <w:r w:rsidR="00730C56" w:rsidRPr="00730C56">
        <w:rPr>
          <w:rFonts w:asciiTheme="minorEastAsia" w:eastAsiaTheme="minorEastAsia" w:hAnsiTheme="minorEastAsia" w:hint="eastAsia"/>
          <w:color w:val="000000"/>
          <w:spacing w:val="-14"/>
          <w:kern w:val="0"/>
          <w:sz w:val="24"/>
        </w:rPr>
        <w:t>부</w:t>
      </w:r>
      <w:r w:rsidR="004467AA">
        <w:rPr>
          <w:rFonts w:asciiTheme="minorEastAsia" w:eastAsiaTheme="minorEastAsia" w:hAnsiTheme="minorEastAsia"/>
          <w:color w:val="000000"/>
          <w:spacing w:val="-14"/>
          <w:kern w:val="0"/>
          <w:sz w:val="24"/>
        </w:rPr>
        <w:t xml:space="preserve"> </w:t>
      </w:r>
      <w:r w:rsidR="004467AA">
        <w:rPr>
          <w:rFonts w:asciiTheme="minorEastAsia" w:eastAsiaTheme="minorEastAsia" w:hAnsiTheme="minorEastAsia" w:hint="eastAsia"/>
          <w:color w:val="000000"/>
          <w:spacing w:val="-14"/>
          <w:kern w:val="0"/>
          <w:sz w:val="24"/>
        </w:rPr>
        <w:t>및 기타서류</w:t>
      </w:r>
      <w:r w:rsidR="00730C56" w:rsidRPr="00730C56">
        <w:rPr>
          <w:rFonts w:asciiTheme="minorEastAsia" w:eastAsiaTheme="minorEastAsia" w:hAnsiTheme="minorEastAsia"/>
          <w:color w:val="000000"/>
          <w:spacing w:val="-14"/>
          <w:kern w:val="0"/>
          <w:sz w:val="24"/>
        </w:rPr>
        <w:t>)</w:t>
      </w:r>
      <w:r w:rsidR="00730C56" w:rsidRPr="00730C56">
        <w:rPr>
          <w:rFonts w:asciiTheme="minorEastAsia" w:eastAsiaTheme="minorEastAsia" w:hAnsiTheme="minorEastAsia" w:hint="eastAsia"/>
          <w:color w:val="000000"/>
          <w:kern w:val="0"/>
          <w:sz w:val="24"/>
        </w:rPr>
        <w:t>를 제출하여 검사를 받아야 한다</w:t>
      </w:r>
      <w:r w:rsidR="00730C56" w:rsidRPr="00730C56">
        <w:rPr>
          <w:rFonts w:asciiTheme="minorEastAsia" w:eastAsiaTheme="minorEastAsia" w:hAnsiTheme="minorEastAsia"/>
          <w:color w:val="000000"/>
          <w:kern w:val="0"/>
          <w:sz w:val="24"/>
        </w:rPr>
        <w:t>.</w:t>
      </w:r>
    </w:p>
    <w:p w14:paraId="432847B6" w14:textId="1B81C95A" w:rsidR="009A03B2" w:rsidRPr="00123735" w:rsidRDefault="009A03B2" w:rsidP="00FA036B">
      <w:pPr>
        <w:spacing w:line="360" w:lineRule="auto"/>
        <w:textAlignment w:val="baseline"/>
        <w:rPr>
          <w:rFonts w:asciiTheme="minorEastAsia" w:eastAsiaTheme="minorEastAsia" w:hAnsiTheme="minorEastAsia"/>
          <w:color w:val="000000"/>
          <w:kern w:val="0"/>
          <w:szCs w:val="20"/>
        </w:rPr>
      </w:pPr>
    </w:p>
    <w:sectPr w:rsidR="009A03B2" w:rsidRPr="0012373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D821" w14:textId="77777777" w:rsidR="000D2486" w:rsidRDefault="000D2486" w:rsidP="00CB1323">
      <w:r>
        <w:separator/>
      </w:r>
    </w:p>
  </w:endnote>
  <w:endnote w:type="continuationSeparator" w:id="0">
    <w:p w14:paraId="5152C96B" w14:textId="77777777" w:rsidR="000D2486" w:rsidRDefault="000D2486" w:rsidP="00CB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altName w:val="바탕"/>
    <w:charset w:val="81"/>
    <w:family w:val="roman"/>
    <w:pitch w:val="variable"/>
    <w:sig w:usb0="800002A7" w:usb1="1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둥근헤드라인">
    <w:altName w:val="바탕"/>
    <w:charset w:val="81"/>
    <w:family w:val="roman"/>
    <w:pitch w:val="variable"/>
    <w:sig w:usb0="800002A7" w:usb1="09D77CFB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2214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956460" w14:textId="4E44927A" w:rsidR="00F80654" w:rsidRDefault="00F80654">
            <w:pPr>
              <w:pStyle w:val="Footer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588B89F" w14:textId="77777777" w:rsidR="00F80654" w:rsidRDefault="00F8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EAE3" w14:textId="77777777" w:rsidR="000D2486" w:rsidRDefault="000D2486" w:rsidP="00CB1323">
      <w:r>
        <w:separator/>
      </w:r>
    </w:p>
  </w:footnote>
  <w:footnote w:type="continuationSeparator" w:id="0">
    <w:p w14:paraId="4D0DAD51" w14:textId="77777777" w:rsidR="000D2486" w:rsidRDefault="000D2486" w:rsidP="00CB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554"/>
    <w:multiLevelType w:val="hybridMultilevel"/>
    <w:tmpl w:val="6592EA9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835685"/>
    <w:multiLevelType w:val="hybridMultilevel"/>
    <w:tmpl w:val="EC54F7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7FC8"/>
    <w:multiLevelType w:val="hybridMultilevel"/>
    <w:tmpl w:val="C87835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6538E0"/>
    <w:multiLevelType w:val="hybridMultilevel"/>
    <w:tmpl w:val="5DB6639C"/>
    <w:lvl w:ilvl="0" w:tplc="E760D864">
      <w:start w:val="1"/>
      <w:numFmt w:val="bullet"/>
      <w:lvlText w:val=""/>
      <w:lvlJc w:val="left"/>
      <w:pPr>
        <w:tabs>
          <w:tab w:val="num" w:pos="3763"/>
        </w:tabs>
        <w:ind w:left="3763" w:hanging="360"/>
      </w:pPr>
      <w:rPr>
        <w:rFonts w:ascii="Wingdings" w:hAnsi="Wingdings" w:hint="default"/>
      </w:rPr>
    </w:lvl>
    <w:lvl w:ilvl="1" w:tplc="F8F21F56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9098930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3D5440E4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D90C382A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08645898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531CD30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4AAE5A26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0046E106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8536B"/>
    <w:multiLevelType w:val="hybridMultilevel"/>
    <w:tmpl w:val="5344C61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4483E28"/>
    <w:multiLevelType w:val="hybridMultilevel"/>
    <w:tmpl w:val="AD401B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51500"/>
    <w:multiLevelType w:val="hybridMultilevel"/>
    <w:tmpl w:val="95BE0C9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D11689A"/>
    <w:multiLevelType w:val="hybridMultilevel"/>
    <w:tmpl w:val="360A8BBE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A42159A"/>
    <w:multiLevelType w:val="hybridMultilevel"/>
    <w:tmpl w:val="71D4685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A723D2F"/>
    <w:multiLevelType w:val="hybridMultilevel"/>
    <w:tmpl w:val="D408C2A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38760301">
    <w:abstractNumId w:val="5"/>
  </w:num>
  <w:num w:numId="2" w16cid:durableId="126359260">
    <w:abstractNumId w:val="0"/>
  </w:num>
  <w:num w:numId="3" w16cid:durableId="88619775">
    <w:abstractNumId w:val="2"/>
  </w:num>
  <w:num w:numId="4" w16cid:durableId="1520580968">
    <w:abstractNumId w:val="9"/>
  </w:num>
  <w:num w:numId="5" w16cid:durableId="2134444800">
    <w:abstractNumId w:val="4"/>
  </w:num>
  <w:num w:numId="6" w16cid:durableId="685012617">
    <w:abstractNumId w:val="7"/>
  </w:num>
  <w:num w:numId="7" w16cid:durableId="406147319">
    <w:abstractNumId w:val="3"/>
  </w:num>
  <w:num w:numId="8" w16cid:durableId="545408097">
    <w:abstractNumId w:val="1"/>
  </w:num>
  <w:num w:numId="9" w16cid:durableId="1475676742">
    <w:abstractNumId w:val="6"/>
  </w:num>
  <w:num w:numId="10" w16cid:durableId="1043290210">
    <w:abstractNumId w:val="8"/>
  </w:num>
  <w:num w:numId="11" w16cid:durableId="10264895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63"/>
    <w:rsid w:val="00014204"/>
    <w:rsid w:val="000142E0"/>
    <w:rsid w:val="00014403"/>
    <w:rsid w:val="00037389"/>
    <w:rsid w:val="00040DD2"/>
    <w:rsid w:val="00042FA0"/>
    <w:rsid w:val="000531EB"/>
    <w:rsid w:val="00053A1B"/>
    <w:rsid w:val="0006073C"/>
    <w:rsid w:val="00064E94"/>
    <w:rsid w:val="00077FD5"/>
    <w:rsid w:val="00096F0A"/>
    <w:rsid w:val="000A248C"/>
    <w:rsid w:val="000A7644"/>
    <w:rsid w:val="000B350F"/>
    <w:rsid w:val="000B4280"/>
    <w:rsid w:val="000B5A5B"/>
    <w:rsid w:val="000C2676"/>
    <w:rsid w:val="000C4D05"/>
    <w:rsid w:val="000C73AC"/>
    <w:rsid w:val="000C787C"/>
    <w:rsid w:val="000D2486"/>
    <w:rsid w:val="000D48AB"/>
    <w:rsid w:val="000E46DC"/>
    <w:rsid w:val="0010430B"/>
    <w:rsid w:val="00106386"/>
    <w:rsid w:val="00107964"/>
    <w:rsid w:val="00115278"/>
    <w:rsid w:val="00123735"/>
    <w:rsid w:val="00127462"/>
    <w:rsid w:val="00133E4E"/>
    <w:rsid w:val="001349E4"/>
    <w:rsid w:val="00137060"/>
    <w:rsid w:val="00141846"/>
    <w:rsid w:val="001419CE"/>
    <w:rsid w:val="00141D92"/>
    <w:rsid w:val="0014460D"/>
    <w:rsid w:val="00145D1B"/>
    <w:rsid w:val="0018142D"/>
    <w:rsid w:val="00185A8A"/>
    <w:rsid w:val="00186AAA"/>
    <w:rsid w:val="00191608"/>
    <w:rsid w:val="0019274F"/>
    <w:rsid w:val="00196377"/>
    <w:rsid w:val="001A066C"/>
    <w:rsid w:val="001B166B"/>
    <w:rsid w:val="001C36C0"/>
    <w:rsid w:val="001D0868"/>
    <w:rsid w:val="001E2AFD"/>
    <w:rsid w:val="001E4EBF"/>
    <w:rsid w:val="001E5BA9"/>
    <w:rsid w:val="001E635B"/>
    <w:rsid w:val="001F1479"/>
    <w:rsid w:val="001F66F8"/>
    <w:rsid w:val="00200D21"/>
    <w:rsid w:val="0020192B"/>
    <w:rsid w:val="002211E1"/>
    <w:rsid w:val="002213B3"/>
    <w:rsid w:val="002225B4"/>
    <w:rsid w:val="00231334"/>
    <w:rsid w:val="00232301"/>
    <w:rsid w:val="00233D11"/>
    <w:rsid w:val="00242C2B"/>
    <w:rsid w:val="002461A6"/>
    <w:rsid w:val="00256232"/>
    <w:rsid w:val="00261797"/>
    <w:rsid w:val="00263F51"/>
    <w:rsid w:val="0026466E"/>
    <w:rsid w:val="00267989"/>
    <w:rsid w:val="0027103F"/>
    <w:rsid w:val="00274208"/>
    <w:rsid w:val="002762AB"/>
    <w:rsid w:val="002836A9"/>
    <w:rsid w:val="002844DF"/>
    <w:rsid w:val="002C5D39"/>
    <w:rsid w:val="002C75E8"/>
    <w:rsid w:val="002D473F"/>
    <w:rsid w:val="002E0FC2"/>
    <w:rsid w:val="002E4CFC"/>
    <w:rsid w:val="002F2C83"/>
    <w:rsid w:val="002F6674"/>
    <w:rsid w:val="0031186A"/>
    <w:rsid w:val="003143E7"/>
    <w:rsid w:val="00321B83"/>
    <w:rsid w:val="003242D7"/>
    <w:rsid w:val="0033139E"/>
    <w:rsid w:val="00337AAA"/>
    <w:rsid w:val="0035164E"/>
    <w:rsid w:val="003632C9"/>
    <w:rsid w:val="00381717"/>
    <w:rsid w:val="0038481C"/>
    <w:rsid w:val="00396ADD"/>
    <w:rsid w:val="003A3283"/>
    <w:rsid w:val="003B2B93"/>
    <w:rsid w:val="003B2CD8"/>
    <w:rsid w:val="003B61F4"/>
    <w:rsid w:val="003C0B93"/>
    <w:rsid w:val="003C1946"/>
    <w:rsid w:val="003C4B7F"/>
    <w:rsid w:val="003C5076"/>
    <w:rsid w:val="003D3342"/>
    <w:rsid w:val="003D4F0D"/>
    <w:rsid w:val="003D7102"/>
    <w:rsid w:val="003F067A"/>
    <w:rsid w:val="003F0DE1"/>
    <w:rsid w:val="004301D3"/>
    <w:rsid w:val="004323A3"/>
    <w:rsid w:val="004332B1"/>
    <w:rsid w:val="004373C5"/>
    <w:rsid w:val="00440FC0"/>
    <w:rsid w:val="00441328"/>
    <w:rsid w:val="004467AA"/>
    <w:rsid w:val="00476549"/>
    <w:rsid w:val="00476F3F"/>
    <w:rsid w:val="004935F9"/>
    <w:rsid w:val="004B59C5"/>
    <w:rsid w:val="004B742A"/>
    <w:rsid w:val="004B7476"/>
    <w:rsid w:val="004D1A72"/>
    <w:rsid w:val="004D5AB2"/>
    <w:rsid w:val="004E199F"/>
    <w:rsid w:val="004E409C"/>
    <w:rsid w:val="004E5DE7"/>
    <w:rsid w:val="004F57F9"/>
    <w:rsid w:val="00505523"/>
    <w:rsid w:val="005179F2"/>
    <w:rsid w:val="005245F2"/>
    <w:rsid w:val="00537AA6"/>
    <w:rsid w:val="00540D08"/>
    <w:rsid w:val="0055006B"/>
    <w:rsid w:val="005530B3"/>
    <w:rsid w:val="00556130"/>
    <w:rsid w:val="0056638C"/>
    <w:rsid w:val="00566E66"/>
    <w:rsid w:val="00572942"/>
    <w:rsid w:val="005767F8"/>
    <w:rsid w:val="00577540"/>
    <w:rsid w:val="00584DBF"/>
    <w:rsid w:val="005A0CF6"/>
    <w:rsid w:val="005A5C7A"/>
    <w:rsid w:val="005B1648"/>
    <w:rsid w:val="005C6A7B"/>
    <w:rsid w:val="005E1541"/>
    <w:rsid w:val="005E4829"/>
    <w:rsid w:val="005F2B3F"/>
    <w:rsid w:val="005F2B6E"/>
    <w:rsid w:val="005F6255"/>
    <w:rsid w:val="00600D4D"/>
    <w:rsid w:val="00610581"/>
    <w:rsid w:val="00613C5B"/>
    <w:rsid w:val="00613D73"/>
    <w:rsid w:val="006240C1"/>
    <w:rsid w:val="00633712"/>
    <w:rsid w:val="00645782"/>
    <w:rsid w:val="00657250"/>
    <w:rsid w:val="00657E08"/>
    <w:rsid w:val="006609CF"/>
    <w:rsid w:val="00664FBA"/>
    <w:rsid w:val="00674115"/>
    <w:rsid w:val="00696B6B"/>
    <w:rsid w:val="006A4DDC"/>
    <w:rsid w:val="006B1A19"/>
    <w:rsid w:val="006B3F35"/>
    <w:rsid w:val="006C1F09"/>
    <w:rsid w:val="006C5D41"/>
    <w:rsid w:val="006D7F46"/>
    <w:rsid w:val="006E269E"/>
    <w:rsid w:val="006E5A9C"/>
    <w:rsid w:val="006F1059"/>
    <w:rsid w:val="006F3874"/>
    <w:rsid w:val="0070702C"/>
    <w:rsid w:val="00707471"/>
    <w:rsid w:val="007074AA"/>
    <w:rsid w:val="00711A21"/>
    <w:rsid w:val="0072239B"/>
    <w:rsid w:val="007265B0"/>
    <w:rsid w:val="00726D2A"/>
    <w:rsid w:val="00727D01"/>
    <w:rsid w:val="00730C56"/>
    <w:rsid w:val="00735BAE"/>
    <w:rsid w:val="00736DE7"/>
    <w:rsid w:val="00744FD6"/>
    <w:rsid w:val="00753654"/>
    <w:rsid w:val="007574B5"/>
    <w:rsid w:val="007732DF"/>
    <w:rsid w:val="007827A6"/>
    <w:rsid w:val="0078742C"/>
    <w:rsid w:val="007951E5"/>
    <w:rsid w:val="007C2B47"/>
    <w:rsid w:val="007C6E75"/>
    <w:rsid w:val="007D36DB"/>
    <w:rsid w:val="007D5CBD"/>
    <w:rsid w:val="007E75FD"/>
    <w:rsid w:val="00816F86"/>
    <w:rsid w:val="00817295"/>
    <w:rsid w:val="00817E30"/>
    <w:rsid w:val="00824C96"/>
    <w:rsid w:val="00844121"/>
    <w:rsid w:val="00845ED7"/>
    <w:rsid w:val="00850DC8"/>
    <w:rsid w:val="008512DE"/>
    <w:rsid w:val="0085777F"/>
    <w:rsid w:val="008808E0"/>
    <w:rsid w:val="00894F8E"/>
    <w:rsid w:val="008A46EC"/>
    <w:rsid w:val="008C48C0"/>
    <w:rsid w:val="008C6211"/>
    <w:rsid w:val="008E6EDE"/>
    <w:rsid w:val="00910079"/>
    <w:rsid w:val="0091437E"/>
    <w:rsid w:val="00926358"/>
    <w:rsid w:val="009276C9"/>
    <w:rsid w:val="0093260C"/>
    <w:rsid w:val="00952716"/>
    <w:rsid w:val="0095314E"/>
    <w:rsid w:val="009609D5"/>
    <w:rsid w:val="00960D63"/>
    <w:rsid w:val="009731B0"/>
    <w:rsid w:val="00982BC8"/>
    <w:rsid w:val="009A03B2"/>
    <w:rsid w:val="009D3C8E"/>
    <w:rsid w:val="009D5B24"/>
    <w:rsid w:val="00A16ECB"/>
    <w:rsid w:val="00A37DF5"/>
    <w:rsid w:val="00A47A43"/>
    <w:rsid w:val="00A571EC"/>
    <w:rsid w:val="00A626D3"/>
    <w:rsid w:val="00A6398E"/>
    <w:rsid w:val="00A70825"/>
    <w:rsid w:val="00A767C3"/>
    <w:rsid w:val="00A80792"/>
    <w:rsid w:val="00A86358"/>
    <w:rsid w:val="00A918FD"/>
    <w:rsid w:val="00AA03A3"/>
    <w:rsid w:val="00AA52E2"/>
    <w:rsid w:val="00AA7CAE"/>
    <w:rsid w:val="00AB605C"/>
    <w:rsid w:val="00AB74C7"/>
    <w:rsid w:val="00AC00C3"/>
    <w:rsid w:val="00AC4327"/>
    <w:rsid w:val="00AC491F"/>
    <w:rsid w:val="00AC6662"/>
    <w:rsid w:val="00AD2333"/>
    <w:rsid w:val="00AE6995"/>
    <w:rsid w:val="00AE6DB1"/>
    <w:rsid w:val="00AE71EE"/>
    <w:rsid w:val="00AF33A0"/>
    <w:rsid w:val="00AF5516"/>
    <w:rsid w:val="00B0239D"/>
    <w:rsid w:val="00B224F6"/>
    <w:rsid w:val="00B30B75"/>
    <w:rsid w:val="00B31AA0"/>
    <w:rsid w:val="00B40489"/>
    <w:rsid w:val="00B40E87"/>
    <w:rsid w:val="00B606E1"/>
    <w:rsid w:val="00B62B50"/>
    <w:rsid w:val="00B65CF2"/>
    <w:rsid w:val="00B759FA"/>
    <w:rsid w:val="00B81183"/>
    <w:rsid w:val="00B82621"/>
    <w:rsid w:val="00B86DDE"/>
    <w:rsid w:val="00BA1316"/>
    <w:rsid w:val="00BC4F43"/>
    <w:rsid w:val="00BD1648"/>
    <w:rsid w:val="00BD400B"/>
    <w:rsid w:val="00BD63A6"/>
    <w:rsid w:val="00C173EB"/>
    <w:rsid w:val="00C31324"/>
    <w:rsid w:val="00C315CD"/>
    <w:rsid w:val="00C37D26"/>
    <w:rsid w:val="00C51778"/>
    <w:rsid w:val="00C54986"/>
    <w:rsid w:val="00C56260"/>
    <w:rsid w:val="00C737C0"/>
    <w:rsid w:val="00C8242C"/>
    <w:rsid w:val="00C8352A"/>
    <w:rsid w:val="00C844CE"/>
    <w:rsid w:val="00C934F3"/>
    <w:rsid w:val="00CA36DC"/>
    <w:rsid w:val="00CA5C78"/>
    <w:rsid w:val="00CB1323"/>
    <w:rsid w:val="00CC2EA9"/>
    <w:rsid w:val="00CC715E"/>
    <w:rsid w:val="00CD5604"/>
    <w:rsid w:val="00CE4E4C"/>
    <w:rsid w:val="00CF0BA0"/>
    <w:rsid w:val="00CF6904"/>
    <w:rsid w:val="00D20B7E"/>
    <w:rsid w:val="00D217FB"/>
    <w:rsid w:val="00D22385"/>
    <w:rsid w:val="00D26821"/>
    <w:rsid w:val="00D3379C"/>
    <w:rsid w:val="00D3700A"/>
    <w:rsid w:val="00D563B5"/>
    <w:rsid w:val="00D56DC7"/>
    <w:rsid w:val="00D6585B"/>
    <w:rsid w:val="00D71E81"/>
    <w:rsid w:val="00D76979"/>
    <w:rsid w:val="00D854D8"/>
    <w:rsid w:val="00D977D6"/>
    <w:rsid w:val="00D97A77"/>
    <w:rsid w:val="00DA466A"/>
    <w:rsid w:val="00DB195D"/>
    <w:rsid w:val="00DC1BDD"/>
    <w:rsid w:val="00DD2279"/>
    <w:rsid w:val="00DD6CE4"/>
    <w:rsid w:val="00DF037A"/>
    <w:rsid w:val="00DF21AB"/>
    <w:rsid w:val="00E016D1"/>
    <w:rsid w:val="00E11039"/>
    <w:rsid w:val="00E20F38"/>
    <w:rsid w:val="00E23F52"/>
    <w:rsid w:val="00E26942"/>
    <w:rsid w:val="00E30E85"/>
    <w:rsid w:val="00E3445D"/>
    <w:rsid w:val="00E36952"/>
    <w:rsid w:val="00E36D43"/>
    <w:rsid w:val="00E3726E"/>
    <w:rsid w:val="00E37F08"/>
    <w:rsid w:val="00E44DC9"/>
    <w:rsid w:val="00E4610E"/>
    <w:rsid w:val="00E46E44"/>
    <w:rsid w:val="00E50543"/>
    <w:rsid w:val="00E51EAF"/>
    <w:rsid w:val="00E5386C"/>
    <w:rsid w:val="00E54D65"/>
    <w:rsid w:val="00E57D41"/>
    <w:rsid w:val="00E6613D"/>
    <w:rsid w:val="00E67570"/>
    <w:rsid w:val="00E741D9"/>
    <w:rsid w:val="00E75C63"/>
    <w:rsid w:val="00E81105"/>
    <w:rsid w:val="00E953B2"/>
    <w:rsid w:val="00EA5274"/>
    <w:rsid w:val="00EA7384"/>
    <w:rsid w:val="00EB1BB9"/>
    <w:rsid w:val="00EB1D68"/>
    <w:rsid w:val="00ED0E0B"/>
    <w:rsid w:val="00ED37F1"/>
    <w:rsid w:val="00EE2920"/>
    <w:rsid w:val="00EE3185"/>
    <w:rsid w:val="00EF1F4A"/>
    <w:rsid w:val="00F27EAC"/>
    <w:rsid w:val="00F41D1C"/>
    <w:rsid w:val="00F65BCC"/>
    <w:rsid w:val="00F7095B"/>
    <w:rsid w:val="00F73440"/>
    <w:rsid w:val="00F80654"/>
    <w:rsid w:val="00F81E65"/>
    <w:rsid w:val="00F8746D"/>
    <w:rsid w:val="00F92AA5"/>
    <w:rsid w:val="00F979B8"/>
    <w:rsid w:val="00FA036B"/>
    <w:rsid w:val="00FA6276"/>
    <w:rsid w:val="00FA6BD3"/>
    <w:rsid w:val="00FB3CEF"/>
    <w:rsid w:val="00FB4246"/>
    <w:rsid w:val="00FB45E7"/>
    <w:rsid w:val="00FC1C86"/>
    <w:rsid w:val="00FC2252"/>
    <w:rsid w:val="00FC3E2F"/>
    <w:rsid w:val="00FE48AA"/>
    <w:rsid w:val="00FF3189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5888E"/>
  <w15:docId w15:val="{7D766916-42CF-45D5-8AEC-2DB164F2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6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E75C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77" w:lineRule="auto"/>
      <w:jc w:val="both"/>
    </w:pPr>
    <w:rPr>
      <w:rFonts w:ascii="바탕" w:eastAsia="바탕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ListParagraph">
    <w:name w:val="List Paragraph"/>
    <w:basedOn w:val="Normal"/>
    <w:uiPriority w:val="34"/>
    <w:qFormat/>
    <w:rsid w:val="00D20B7E"/>
    <w:pPr>
      <w:ind w:left="720"/>
      <w:contextualSpacing/>
    </w:pPr>
  </w:style>
  <w:style w:type="table" w:styleId="TableGrid">
    <w:name w:val="Table Grid"/>
    <w:basedOn w:val="TableNormal"/>
    <w:uiPriority w:val="39"/>
    <w:rsid w:val="004E1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A5B"/>
    <w:pPr>
      <w:widowControl/>
      <w:wordWrap/>
      <w:autoSpaceDE/>
      <w:autoSpaceDN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A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118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MS">
    <w:name w:val="MS바탕글"/>
    <w:basedOn w:val="Normal"/>
    <w:rsid w:val="00EE2920"/>
    <w:pPr>
      <w:spacing w:after="200" w:line="273" w:lineRule="auto"/>
      <w:textAlignment w:val="baseline"/>
    </w:pPr>
    <w:rPr>
      <w:rFonts w:ascii="맑은 고딕" w:eastAsia="Times New Roman"/>
      <w:color w:val="000000"/>
      <w:kern w:val="0"/>
      <w:szCs w:val="20"/>
    </w:rPr>
  </w:style>
  <w:style w:type="paragraph" w:customStyle="1" w:styleId="MsoToc10">
    <w:name w:val="MsoToc1"/>
    <w:basedOn w:val="Normal"/>
    <w:rsid w:val="00EE2920"/>
    <w:pPr>
      <w:widowControl/>
      <w:tabs>
        <w:tab w:val="right" w:leader="middleDot" w:pos="9026"/>
      </w:tabs>
      <w:wordWrap/>
      <w:jc w:val="left"/>
      <w:textAlignment w:val="baseline"/>
    </w:pPr>
    <w:rPr>
      <w:rFonts w:ascii="맑은 고딕" w:eastAsia="Times New Roman"/>
      <w:color w:val="000000"/>
      <w:kern w:val="0"/>
      <w:sz w:val="28"/>
      <w:szCs w:val="28"/>
    </w:rPr>
  </w:style>
  <w:style w:type="paragraph" w:customStyle="1" w:styleId="MsoListParagraph0">
    <w:name w:val="MsoListParagraph"/>
    <w:basedOn w:val="Normal"/>
    <w:rsid w:val="00014403"/>
    <w:pPr>
      <w:textAlignment w:val="baseline"/>
    </w:pPr>
    <w:rPr>
      <w:rFonts w:ascii="맑은 고딕" w:eastAsia="Times New Roman"/>
      <w:b/>
      <w:bCs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716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87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83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291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585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90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16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98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552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77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1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67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69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92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9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04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8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81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0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11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49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1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1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22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5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30AF-048D-4C22-9827-8A734FFF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Young Lee</dc:creator>
  <cp:lastModifiedBy>Min-Ji Yu</cp:lastModifiedBy>
  <cp:revision>3</cp:revision>
  <cp:lastPrinted>2022-06-14T01:22:00Z</cp:lastPrinted>
  <dcterms:created xsi:type="dcterms:W3CDTF">2022-06-21T05:27:00Z</dcterms:created>
  <dcterms:modified xsi:type="dcterms:W3CDTF">2022-06-22T01:11:00Z</dcterms:modified>
</cp:coreProperties>
</file>